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BF381">
      <w:pPr>
        <w:pageBreakBefore/>
        <w:tabs>
          <w:tab w:val="left" w:pos="7797"/>
        </w:tabs>
        <w:spacing w:after="156" w:afterLines="50"/>
        <w:jc w:val="left"/>
        <w:rPr>
          <w:rFonts w:ascii="Times New Roman" w:hAnsi="Times New Roman" w:eastAsia="黑体" w:cs="Times New Roman"/>
          <w:bCs/>
          <w:spacing w:val="11"/>
          <w:sz w:val="32"/>
          <w:szCs w:val="28"/>
        </w:rPr>
      </w:pPr>
      <w:r>
        <w:rPr>
          <w:rFonts w:hint="eastAsia" w:ascii="Times New Roman" w:hAnsi="Times New Roman" w:eastAsia="黑体" w:cs="Times New Roman"/>
          <w:bCs/>
          <w:spacing w:val="11"/>
          <w:sz w:val="32"/>
          <w:szCs w:val="28"/>
        </w:rPr>
        <w:t>附件1</w:t>
      </w:r>
    </w:p>
    <w:p w14:paraId="3E951630">
      <w:r>
        <w:drawing>
          <wp:inline distT="0" distB="0" distL="0" distR="0">
            <wp:extent cx="5139690" cy="822960"/>
            <wp:effectExtent l="0" t="0" r="3810" b="15240"/>
            <wp:docPr id="8" name="图片 8"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文本&#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9690" cy="822960"/>
                    </a:xfrm>
                    <a:prstGeom prst="rect">
                      <a:avLst/>
                    </a:prstGeom>
                    <a:noFill/>
                  </pic:spPr>
                </pic:pic>
              </a:graphicData>
            </a:graphic>
          </wp:inline>
        </w:drawing>
      </w:r>
    </w:p>
    <w:p w14:paraId="37655E19">
      <w:pPr>
        <w:rPr>
          <w:sz w:val="32"/>
          <w:szCs w:val="28"/>
        </w:rPr>
      </w:pPr>
    </w:p>
    <w:p w14:paraId="72A30E63">
      <w:pPr>
        <w:rPr>
          <w:sz w:val="32"/>
          <w:szCs w:val="28"/>
        </w:rPr>
      </w:pPr>
    </w:p>
    <w:p w14:paraId="5FB26A1B">
      <w:pPr>
        <w:jc w:val="center"/>
        <w:rPr>
          <w:rFonts w:ascii="Times New Roman" w:hAnsi="Times New Roman" w:eastAsia="黑体"/>
          <w:spacing w:val="10"/>
          <w:sz w:val="36"/>
          <w:szCs w:val="36"/>
        </w:rPr>
      </w:pPr>
      <w:bookmarkStart w:id="1" w:name="_GoBack"/>
      <w:r>
        <w:rPr>
          <w:rFonts w:hint="eastAsia" w:ascii="Times New Roman" w:hAnsi="Times New Roman" w:eastAsia="黑体"/>
          <w:spacing w:val="10"/>
          <w:sz w:val="36"/>
          <w:szCs w:val="36"/>
        </w:rPr>
        <w:t>中国财政科学研究院</w:t>
      </w:r>
      <w:r>
        <w:rPr>
          <w:rFonts w:hint="eastAsia" w:ascii="Times New Roman" w:hAnsi="Times New Roman" w:eastAsia="黑体"/>
          <w:spacing w:val="10"/>
          <w:sz w:val="36"/>
          <w:szCs w:val="36"/>
          <w:lang w:eastAsia="zh-CN"/>
        </w:rPr>
        <w:t>“</w:t>
      </w:r>
      <w:r>
        <w:rPr>
          <w:rFonts w:hint="eastAsia" w:ascii="Times New Roman" w:hAnsi="Times New Roman" w:eastAsia="黑体"/>
          <w:spacing w:val="10"/>
          <w:sz w:val="36"/>
          <w:szCs w:val="36"/>
        </w:rPr>
        <w:t>企业成本</w:t>
      </w:r>
      <w:r>
        <w:rPr>
          <w:rFonts w:hint="eastAsia" w:ascii="Times New Roman" w:hAnsi="Times New Roman" w:eastAsia="黑体"/>
          <w:spacing w:val="10"/>
          <w:sz w:val="36"/>
          <w:szCs w:val="36"/>
          <w:lang w:eastAsia="zh-CN"/>
        </w:rPr>
        <w:t>”</w:t>
      </w:r>
      <w:r>
        <w:rPr>
          <w:rFonts w:hint="eastAsia" w:ascii="Times New Roman" w:hAnsi="Times New Roman" w:eastAsia="黑体"/>
          <w:spacing w:val="10"/>
          <w:sz w:val="36"/>
          <w:szCs w:val="36"/>
        </w:rPr>
        <w:t>调查问卷</w:t>
      </w:r>
    </w:p>
    <w:bookmarkEnd w:id="1"/>
    <w:p w14:paraId="508BEABB">
      <w:pPr>
        <w:jc w:val="center"/>
        <w:rPr>
          <w:rFonts w:ascii="Times New Roman" w:hAnsi="Times New Roman" w:eastAsia="黑体"/>
          <w:spacing w:val="10"/>
          <w:sz w:val="36"/>
          <w:szCs w:val="36"/>
        </w:rPr>
      </w:pPr>
      <w:r>
        <w:rPr>
          <w:rFonts w:hint="eastAsia" w:ascii="Times New Roman" w:hAnsi="Times New Roman" w:eastAsia="黑体"/>
          <w:spacing w:val="10"/>
          <w:sz w:val="36"/>
          <w:szCs w:val="36"/>
        </w:rPr>
        <w:t>（2</w:t>
      </w:r>
      <w:r>
        <w:rPr>
          <w:rFonts w:ascii="Times New Roman" w:hAnsi="Times New Roman" w:eastAsia="黑体"/>
          <w:spacing w:val="10"/>
          <w:sz w:val="36"/>
          <w:szCs w:val="36"/>
        </w:rPr>
        <w:t>02</w:t>
      </w:r>
      <w:r>
        <w:rPr>
          <w:rFonts w:hint="eastAsia" w:ascii="Times New Roman" w:hAnsi="Times New Roman" w:eastAsia="黑体"/>
          <w:spacing w:val="10"/>
          <w:sz w:val="36"/>
          <w:szCs w:val="36"/>
        </w:rPr>
        <w:t>4年）</w:t>
      </w:r>
    </w:p>
    <w:p w14:paraId="0582572A">
      <w:pPr>
        <w:rPr>
          <w:rFonts w:ascii="华文中宋" w:hAnsi="华文中宋" w:eastAsia="华文中宋"/>
          <w:sz w:val="36"/>
          <w:szCs w:val="32"/>
        </w:rPr>
      </w:pPr>
    </w:p>
    <w:p w14:paraId="09F25A8F">
      <w:pPr>
        <w:rPr>
          <w:sz w:val="32"/>
          <w:szCs w:val="28"/>
        </w:rPr>
      </w:pPr>
    </w:p>
    <w:p w14:paraId="12BBD266">
      <w:pPr>
        <w:rPr>
          <w:sz w:val="32"/>
          <w:szCs w:val="28"/>
        </w:rPr>
      </w:pPr>
    </w:p>
    <w:p w14:paraId="1E068C76">
      <w:pPr>
        <w:rPr>
          <w:sz w:val="32"/>
          <w:szCs w:val="28"/>
        </w:rPr>
      </w:pPr>
    </w:p>
    <w:p w14:paraId="74622B79">
      <w:pPr>
        <w:rPr>
          <w:sz w:val="32"/>
          <w:szCs w:val="28"/>
        </w:rPr>
      </w:pPr>
    </w:p>
    <w:p w14:paraId="27939F41">
      <w:pPr>
        <w:rPr>
          <w:sz w:val="32"/>
          <w:szCs w:val="28"/>
        </w:rPr>
      </w:pPr>
    </w:p>
    <w:p w14:paraId="13C17A2F">
      <w:pPr>
        <w:rPr>
          <w:sz w:val="32"/>
          <w:szCs w:val="28"/>
        </w:rPr>
      </w:pPr>
    </w:p>
    <w:p w14:paraId="31C64E25">
      <w:pPr>
        <w:rPr>
          <w:sz w:val="32"/>
          <w:szCs w:val="28"/>
        </w:rPr>
      </w:pPr>
    </w:p>
    <w:p w14:paraId="57E15672">
      <w:pPr>
        <w:rPr>
          <w:sz w:val="32"/>
          <w:szCs w:val="28"/>
        </w:rPr>
      </w:pPr>
    </w:p>
    <w:p w14:paraId="4B7C6E49">
      <w:pPr>
        <w:rPr>
          <w:sz w:val="32"/>
          <w:szCs w:val="28"/>
        </w:rPr>
      </w:pPr>
    </w:p>
    <w:p w14:paraId="263974FB">
      <w:pPr>
        <w:rPr>
          <w:sz w:val="32"/>
          <w:szCs w:val="28"/>
        </w:rPr>
      </w:pPr>
    </w:p>
    <w:p w14:paraId="6EB2743D">
      <w:pPr>
        <w:jc w:val="center"/>
        <w:rPr>
          <w:rFonts w:ascii="楷体" w:hAnsi="楷体" w:eastAsia="楷体"/>
          <w:sz w:val="32"/>
          <w:szCs w:val="28"/>
        </w:rPr>
      </w:pPr>
      <w:r>
        <w:rPr>
          <w:rFonts w:hint="eastAsia" w:ascii="楷体" w:hAnsi="楷体" w:eastAsia="楷体"/>
          <w:sz w:val="32"/>
          <w:szCs w:val="28"/>
        </w:rPr>
        <w:t>中国财政科学研究院问卷设计组</w:t>
      </w:r>
    </w:p>
    <w:p w14:paraId="7B326ED9">
      <w:pPr>
        <w:jc w:val="center"/>
        <w:rPr>
          <w:rFonts w:ascii="Times New Roman" w:hAnsi="Times New Roman" w:eastAsia="楷体"/>
          <w:sz w:val="32"/>
          <w:szCs w:val="28"/>
        </w:rPr>
      </w:pPr>
      <w:r>
        <w:rPr>
          <w:rFonts w:hint="eastAsia" w:ascii="Times New Roman" w:hAnsi="Times New Roman" w:eastAsia="楷体"/>
          <w:sz w:val="32"/>
          <w:szCs w:val="28"/>
        </w:rPr>
        <w:t>2</w:t>
      </w:r>
      <w:r>
        <w:rPr>
          <w:rFonts w:ascii="Times New Roman" w:hAnsi="Times New Roman" w:eastAsia="楷体"/>
          <w:sz w:val="32"/>
          <w:szCs w:val="28"/>
        </w:rPr>
        <w:t>02</w:t>
      </w:r>
      <w:r>
        <w:rPr>
          <w:rFonts w:hint="eastAsia" w:ascii="Times New Roman" w:hAnsi="Times New Roman" w:eastAsia="楷体"/>
          <w:sz w:val="32"/>
          <w:szCs w:val="28"/>
        </w:rPr>
        <w:t>4年9月</w:t>
      </w:r>
    </w:p>
    <w:p w14:paraId="7E606B38">
      <w:pPr>
        <w:rPr>
          <w:sz w:val="32"/>
          <w:szCs w:val="28"/>
        </w:rPr>
      </w:pPr>
    </w:p>
    <w:p w14:paraId="3D4AFE6B">
      <w:p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2FDD496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黑体" w:cs="Times New Roman"/>
          <w:bCs/>
          <w:spacing w:val="4"/>
          <w:sz w:val="32"/>
          <w:szCs w:val="32"/>
        </w:rPr>
      </w:pPr>
      <w:r>
        <w:rPr>
          <w:rFonts w:hint="eastAsia" w:ascii="Times New Roman" w:hAnsi="Times New Roman" w:eastAsia="黑体" w:cs="Times New Roman"/>
          <w:b w:val="0"/>
          <w:bCs/>
          <w:spacing w:val="4"/>
          <w:sz w:val="32"/>
          <w:szCs w:val="32"/>
        </w:rPr>
        <w:t>致企业成本大型调研填报企业的一封信</w:t>
      </w:r>
    </w:p>
    <w:p w14:paraId="6F8ABF66">
      <w:pPr>
        <w:widowControl/>
        <w:spacing w:line="276" w:lineRule="auto"/>
        <w:jc w:val="left"/>
        <w:rPr>
          <w:rFonts w:ascii="Calibri" w:hAnsi="Calibri" w:eastAsia="宋体" w:cs="Times New Roman"/>
          <w:sz w:val="21"/>
        </w:rPr>
      </w:pPr>
    </w:p>
    <w:p w14:paraId="1565C4B2">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ascii="Times New Roman" w:hAnsi="Times New Roman" w:eastAsia="楷体" w:cs="Times New Roman"/>
          <w:spacing w:val="4"/>
          <w:kern w:val="2"/>
          <w:sz w:val="24"/>
        </w:rPr>
      </w:pPr>
      <w:r>
        <w:rPr>
          <w:rFonts w:ascii="Times New Roman" w:hAnsi="Times New Roman" w:eastAsia="楷体" w:cs="Times New Roman"/>
          <w:spacing w:val="4"/>
          <w:kern w:val="2"/>
          <w:sz w:val="24"/>
          <w:szCs w:val="24"/>
        </w:rPr>
        <w:t>尊敬的女士/先生：</w:t>
      </w:r>
    </w:p>
    <w:p w14:paraId="612115AB">
      <w:pPr>
        <w:keepNext w:val="0"/>
        <w:keepLines w:val="0"/>
        <w:pageBreakBefore w:val="0"/>
        <w:widowControl w:val="0"/>
        <w:kinsoku/>
        <w:wordWrap/>
        <w:overflowPunct w:val="0"/>
        <w:topLinePunct w:val="0"/>
        <w:autoSpaceDE/>
        <w:autoSpaceDN/>
        <w:bidi w:val="0"/>
        <w:adjustRightInd/>
        <w:snapToGrid/>
        <w:spacing w:line="400" w:lineRule="exact"/>
        <w:ind w:firstLine="496" w:firstLineChars="200"/>
        <w:jc w:val="both"/>
        <w:textAlignment w:val="auto"/>
        <w:rPr>
          <w:rFonts w:ascii="Times New Roman" w:hAnsi="Times New Roman" w:eastAsia="楷体" w:cs="Times New Roman"/>
          <w:spacing w:val="4"/>
          <w:kern w:val="2"/>
          <w:sz w:val="24"/>
        </w:rPr>
      </w:pPr>
      <w:r>
        <w:rPr>
          <w:rFonts w:ascii="Times New Roman" w:hAnsi="Times New Roman" w:eastAsia="楷体" w:cs="Times New Roman"/>
          <w:spacing w:val="4"/>
          <w:kern w:val="2"/>
          <w:sz w:val="24"/>
          <w:szCs w:val="24"/>
        </w:rPr>
        <w:t>您好！</w:t>
      </w:r>
    </w:p>
    <w:p w14:paraId="4D6C74CF">
      <w:pPr>
        <w:keepNext w:val="0"/>
        <w:keepLines w:val="0"/>
        <w:pageBreakBefore w:val="0"/>
        <w:widowControl w:val="0"/>
        <w:kinsoku/>
        <w:wordWrap/>
        <w:overflowPunct w:val="0"/>
        <w:topLinePunct w:val="0"/>
        <w:autoSpaceDE/>
        <w:autoSpaceDN/>
        <w:bidi w:val="0"/>
        <w:adjustRightInd/>
        <w:snapToGrid/>
        <w:spacing w:line="400" w:lineRule="exact"/>
        <w:ind w:firstLine="496" w:firstLineChars="200"/>
        <w:jc w:val="both"/>
        <w:textAlignment w:val="auto"/>
        <w:rPr>
          <w:rFonts w:ascii="Times New Roman" w:hAnsi="Times New Roman" w:eastAsia="楷体" w:cs="Times New Roman"/>
          <w:spacing w:val="4"/>
          <w:kern w:val="2"/>
          <w:sz w:val="24"/>
        </w:rPr>
      </w:pPr>
      <w:r>
        <w:rPr>
          <w:rFonts w:ascii="Times New Roman" w:hAnsi="Times New Roman" w:eastAsia="楷体" w:cs="Times New Roman"/>
          <w:spacing w:val="4"/>
          <w:kern w:val="2"/>
          <w:sz w:val="24"/>
          <w:szCs w:val="24"/>
        </w:rPr>
        <w:t>习近平总书记强调，不论经济发展到什么时候，实体经济都是我国经济发展、在国际经济竞争中赢得主动的根基。本着为</w:t>
      </w:r>
      <w:r>
        <w:rPr>
          <w:rFonts w:hint="default" w:ascii="Times New Roman" w:hAnsi="Times New Roman" w:eastAsia="楷体" w:cs="Times New Roman"/>
          <w:spacing w:val="4"/>
          <w:kern w:val="2"/>
          <w:sz w:val="24"/>
          <w:szCs w:val="24"/>
        </w:rPr>
        <w:t>中央决策服务、为</w:t>
      </w:r>
      <w:r>
        <w:rPr>
          <w:rFonts w:ascii="Times New Roman" w:hAnsi="Times New Roman" w:eastAsia="楷体" w:cs="Times New Roman"/>
          <w:spacing w:val="4"/>
          <w:kern w:val="2"/>
          <w:sz w:val="24"/>
          <w:szCs w:val="24"/>
        </w:rPr>
        <w:t>财政中心工作服务的</w:t>
      </w:r>
      <w:r>
        <w:rPr>
          <w:rFonts w:hint="eastAsia" w:ascii="Times New Roman" w:hAnsi="Times New Roman" w:eastAsia="楷体" w:cs="Times New Roman"/>
          <w:spacing w:val="4"/>
          <w:kern w:val="2"/>
          <w:sz w:val="24"/>
          <w:szCs w:val="24"/>
          <w:lang w:eastAsia="zh-CN"/>
        </w:rPr>
        <w:t>“</w:t>
      </w:r>
      <w:r>
        <w:rPr>
          <w:rFonts w:hint="default" w:ascii="Times New Roman" w:hAnsi="Times New Roman" w:eastAsia="楷体" w:cs="Times New Roman"/>
          <w:spacing w:val="4"/>
          <w:kern w:val="2"/>
          <w:sz w:val="24"/>
          <w:szCs w:val="24"/>
        </w:rPr>
        <w:t>两为</w:t>
      </w:r>
      <w:r>
        <w:rPr>
          <w:rFonts w:hint="eastAsia" w:ascii="Times New Roman" w:hAnsi="Times New Roman" w:eastAsia="楷体" w:cs="Times New Roman"/>
          <w:spacing w:val="4"/>
          <w:kern w:val="2"/>
          <w:sz w:val="24"/>
          <w:szCs w:val="24"/>
          <w:lang w:eastAsia="zh-CN"/>
        </w:rPr>
        <w:t>”</w:t>
      </w:r>
      <w:r>
        <w:rPr>
          <w:rFonts w:ascii="Times New Roman" w:hAnsi="Times New Roman" w:eastAsia="楷体" w:cs="Times New Roman"/>
          <w:spacing w:val="4"/>
          <w:kern w:val="2"/>
          <w:sz w:val="24"/>
          <w:szCs w:val="24"/>
        </w:rPr>
        <w:t>方针，中国财政科学研究院将继续围绕实体经济企业成本开展全国性大型调研，旨在全面把握企业成本变化以及降成本政策措施的实施效果。</w:t>
      </w:r>
    </w:p>
    <w:p w14:paraId="6564524F">
      <w:pPr>
        <w:keepNext w:val="0"/>
        <w:keepLines w:val="0"/>
        <w:pageBreakBefore w:val="0"/>
        <w:widowControl w:val="0"/>
        <w:kinsoku/>
        <w:wordWrap/>
        <w:overflowPunct w:val="0"/>
        <w:topLinePunct w:val="0"/>
        <w:autoSpaceDE/>
        <w:autoSpaceDN/>
        <w:bidi w:val="0"/>
        <w:adjustRightInd/>
        <w:snapToGrid/>
        <w:spacing w:line="400" w:lineRule="exact"/>
        <w:ind w:firstLine="496" w:firstLineChars="200"/>
        <w:jc w:val="both"/>
        <w:textAlignment w:val="auto"/>
        <w:rPr>
          <w:rFonts w:ascii="Times New Roman" w:hAnsi="Times New Roman" w:eastAsia="楷体" w:cs="Times New Roman"/>
          <w:spacing w:val="4"/>
          <w:kern w:val="2"/>
          <w:sz w:val="24"/>
          <w:szCs w:val="24"/>
        </w:rPr>
      </w:pPr>
      <w:r>
        <w:rPr>
          <w:rFonts w:hint="eastAsia" w:ascii="Times New Roman" w:hAnsi="Times New Roman" w:eastAsia="楷体" w:cs="Times New Roman"/>
          <w:spacing w:val="4"/>
          <w:kern w:val="2"/>
          <w:sz w:val="24"/>
          <w:szCs w:val="24"/>
          <w:lang w:val="en-US" w:eastAsia="zh-CN"/>
        </w:rPr>
        <w:t>我</w:t>
      </w:r>
      <w:r>
        <w:rPr>
          <w:rFonts w:ascii="Times New Roman" w:hAnsi="Times New Roman" w:eastAsia="楷体" w:cs="Times New Roman"/>
          <w:spacing w:val="4"/>
          <w:kern w:val="2"/>
          <w:sz w:val="24"/>
          <w:szCs w:val="24"/>
        </w:rPr>
        <w:t>院前</w:t>
      </w:r>
      <w:r>
        <w:rPr>
          <w:rFonts w:hint="default" w:ascii="Times New Roman" w:hAnsi="Times New Roman" w:eastAsia="楷体" w:cs="Times New Roman"/>
          <w:spacing w:val="4"/>
          <w:kern w:val="2"/>
          <w:sz w:val="24"/>
          <w:szCs w:val="24"/>
        </w:rPr>
        <w:t>八</w:t>
      </w:r>
      <w:r>
        <w:rPr>
          <w:rFonts w:ascii="Times New Roman" w:hAnsi="Times New Roman" w:eastAsia="楷体" w:cs="Times New Roman"/>
          <w:spacing w:val="4"/>
          <w:kern w:val="2"/>
          <w:sz w:val="24"/>
          <w:szCs w:val="24"/>
        </w:rPr>
        <w:t>年的企业成本调研成果在社会上产生了</w:t>
      </w:r>
      <w:r>
        <w:rPr>
          <w:rFonts w:hint="default" w:ascii="Times New Roman" w:hAnsi="Times New Roman" w:eastAsia="楷体" w:cs="Times New Roman"/>
          <w:spacing w:val="4"/>
          <w:kern w:val="2"/>
          <w:sz w:val="24"/>
          <w:szCs w:val="24"/>
        </w:rPr>
        <w:t>广泛</w:t>
      </w:r>
      <w:r>
        <w:rPr>
          <w:rFonts w:ascii="Times New Roman" w:hAnsi="Times New Roman" w:eastAsia="楷体" w:cs="Times New Roman"/>
          <w:spacing w:val="4"/>
          <w:kern w:val="2"/>
          <w:sz w:val="24"/>
          <w:szCs w:val="24"/>
        </w:rPr>
        <w:t>影响，并获得决策层的高度关注。我们提出的部分相关建议已转化为现行政策，使包括贵公司在内的众多企业直接获益。您参与我们的问卷填报，既是对</w:t>
      </w:r>
      <w:r>
        <w:rPr>
          <w:rFonts w:hint="default" w:ascii="Times New Roman" w:hAnsi="Times New Roman" w:eastAsia="楷体" w:cs="Times New Roman"/>
          <w:spacing w:val="4"/>
          <w:kern w:val="2"/>
          <w:sz w:val="24"/>
          <w:szCs w:val="24"/>
        </w:rPr>
        <w:t>本次</w:t>
      </w:r>
      <w:r>
        <w:rPr>
          <w:rFonts w:ascii="Times New Roman" w:hAnsi="Times New Roman" w:eastAsia="楷体" w:cs="Times New Roman"/>
          <w:spacing w:val="4"/>
          <w:kern w:val="2"/>
          <w:sz w:val="24"/>
          <w:szCs w:val="24"/>
        </w:rPr>
        <w:t>调研工作的支持，也是为我国优化营商环境、增强经济动能出力。让我们共同努力，构建政府、智库和企业间对话交流的平台，促进供给侧结构性改革不断深化、政策措施不断完善、实体经济活力不断增强</w:t>
      </w:r>
      <w:r>
        <w:rPr>
          <w:rFonts w:hint="default" w:ascii="Times New Roman" w:hAnsi="Times New Roman" w:eastAsia="楷体" w:cs="Times New Roman"/>
          <w:spacing w:val="4"/>
          <w:kern w:val="2"/>
          <w:sz w:val="24"/>
          <w:szCs w:val="24"/>
        </w:rPr>
        <w:t>，</w:t>
      </w:r>
      <w:r>
        <w:rPr>
          <w:rFonts w:hint="eastAsia" w:ascii="Times New Roman" w:hAnsi="Times New Roman" w:eastAsia="楷体" w:cs="Times New Roman"/>
          <w:spacing w:val="4"/>
          <w:kern w:val="2"/>
          <w:sz w:val="24"/>
          <w:szCs w:val="24"/>
          <w:lang w:val="en-US" w:eastAsia="zh-CN"/>
        </w:rPr>
        <w:t>推动</w:t>
      </w:r>
      <w:r>
        <w:rPr>
          <w:rFonts w:hint="default" w:ascii="Times New Roman" w:hAnsi="Times New Roman" w:eastAsia="楷体" w:cs="Times New Roman"/>
          <w:spacing w:val="4"/>
          <w:kern w:val="2"/>
          <w:sz w:val="24"/>
          <w:szCs w:val="24"/>
        </w:rPr>
        <w:t>中国经济高质量发展</w:t>
      </w:r>
      <w:r>
        <w:rPr>
          <w:rFonts w:ascii="Times New Roman" w:hAnsi="Times New Roman" w:eastAsia="楷体" w:cs="Times New Roman"/>
          <w:spacing w:val="4"/>
          <w:kern w:val="2"/>
          <w:sz w:val="24"/>
          <w:szCs w:val="24"/>
        </w:rPr>
        <w:t>。</w:t>
      </w:r>
    </w:p>
    <w:p w14:paraId="6124A0B9">
      <w:pPr>
        <w:keepNext w:val="0"/>
        <w:keepLines w:val="0"/>
        <w:pageBreakBefore w:val="0"/>
        <w:widowControl w:val="0"/>
        <w:kinsoku/>
        <w:wordWrap/>
        <w:overflowPunct w:val="0"/>
        <w:topLinePunct w:val="0"/>
        <w:autoSpaceDE/>
        <w:autoSpaceDN/>
        <w:bidi w:val="0"/>
        <w:adjustRightInd/>
        <w:snapToGrid/>
        <w:spacing w:line="400" w:lineRule="exact"/>
        <w:ind w:firstLine="496" w:firstLineChars="200"/>
        <w:jc w:val="both"/>
        <w:textAlignment w:val="auto"/>
        <w:rPr>
          <w:rFonts w:ascii="Times New Roman" w:hAnsi="Times New Roman" w:eastAsia="楷体" w:cs="Times New Roman"/>
          <w:spacing w:val="4"/>
          <w:kern w:val="2"/>
          <w:sz w:val="24"/>
        </w:rPr>
      </w:pPr>
      <w:r>
        <w:rPr>
          <w:rFonts w:ascii="Times New Roman" w:hAnsi="Times New Roman" w:eastAsia="楷体" w:cs="Times New Roman"/>
          <w:spacing w:val="4"/>
          <w:kern w:val="2"/>
          <w:sz w:val="24"/>
          <w:szCs w:val="24"/>
        </w:rPr>
        <w:t>我们郑重承诺，调查中所得数据仅用于</w:t>
      </w:r>
      <w:r>
        <w:rPr>
          <w:rFonts w:hint="default" w:ascii="Times New Roman" w:hAnsi="Times New Roman" w:eastAsia="楷体" w:cs="Times New Roman"/>
          <w:spacing w:val="4"/>
          <w:kern w:val="2"/>
          <w:sz w:val="24"/>
          <w:szCs w:val="24"/>
        </w:rPr>
        <w:t>公共</w:t>
      </w:r>
      <w:r>
        <w:rPr>
          <w:rFonts w:ascii="Times New Roman" w:hAnsi="Times New Roman" w:eastAsia="楷体" w:cs="Times New Roman"/>
          <w:spacing w:val="4"/>
          <w:kern w:val="2"/>
          <w:sz w:val="24"/>
          <w:szCs w:val="24"/>
        </w:rPr>
        <w:t>政策研究</w:t>
      </w:r>
      <w:r>
        <w:rPr>
          <w:rFonts w:hint="eastAsia" w:ascii="Times New Roman" w:hAnsi="Times New Roman" w:eastAsia="楷体" w:cs="Times New Roman"/>
          <w:spacing w:val="4"/>
          <w:kern w:val="2"/>
          <w:sz w:val="24"/>
          <w:szCs w:val="24"/>
          <w:lang w:eastAsia="zh-CN"/>
        </w:rPr>
        <w:t>，</w:t>
      </w:r>
      <w:r>
        <w:rPr>
          <w:rFonts w:ascii="Times New Roman" w:hAnsi="Times New Roman" w:eastAsia="楷体" w:cs="Times New Roman"/>
          <w:spacing w:val="4"/>
          <w:kern w:val="2"/>
          <w:sz w:val="24"/>
          <w:szCs w:val="24"/>
        </w:rPr>
        <w:t>烦请您抽出宝贵时间仔细填答问卷</w:t>
      </w:r>
      <w:r>
        <w:rPr>
          <w:rFonts w:hint="eastAsia" w:ascii="Times New Roman" w:hAnsi="Times New Roman" w:eastAsia="楷体" w:cs="Times New Roman"/>
          <w:spacing w:val="4"/>
          <w:kern w:val="2"/>
          <w:sz w:val="24"/>
          <w:szCs w:val="24"/>
          <w:lang w:eastAsia="zh-CN"/>
        </w:rPr>
        <w:t>。</w:t>
      </w:r>
      <w:r>
        <w:rPr>
          <w:rFonts w:ascii="Times New Roman" w:hAnsi="Times New Roman" w:eastAsia="楷体" w:cs="Times New Roman"/>
          <w:spacing w:val="4"/>
          <w:kern w:val="2"/>
          <w:sz w:val="24"/>
          <w:szCs w:val="24"/>
        </w:rPr>
        <w:t>真实、完整、可靠的信息将有助于未来形成更</w:t>
      </w:r>
      <w:r>
        <w:rPr>
          <w:rFonts w:hint="eastAsia" w:ascii="Times New Roman" w:hAnsi="Times New Roman" w:eastAsia="楷体" w:cs="Times New Roman"/>
          <w:spacing w:val="4"/>
          <w:kern w:val="2"/>
          <w:sz w:val="24"/>
          <w:szCs w:val="24"/>
          <w:lang w:val="en-US" w:eastAsia="zh-CN"/>
        </w:rPr>
        <w:t>科学合理</w:t>
      </w:r>
      <w:r>
        <w:rPr>
          <w:rFonts w:ascii="Times New Roman" w:hAnsi="Times New Roman" w:eastAsia="楷体" w:cs="Times New Roman"/>
          <w:spacing w:val="4"/>
          <w:kern w:val="2"/>
          <w:sz w:val="24"/>
          <w:szCs w:val="24"/>
        </w:rPr>
        <w:t>的公共政策。填报过程中如有疑问，请通过电话或邮件咨询我院联系人。</w:t>
      </w:r>
    </w:p>
    <w:p w14:paraId="579765D9">
      <w:pPr>
        <w:keepNext w:val="0"/>
        <w:keepLines w:val="0"/>
        <w:pageBreakBefore w:val="0"/>
        <w:widowControl w:val="0"/>
        <w:kinsoku/>
        <w:wordWrap/>
        <w:overflowPunct w:val="0"/>
        <w:topLinePunct w:val="0"/>
        <w:autoSpaceDE/>
        <w:autoSpaceDN/>
        <w:bidi w:val="0"/>
        <w:adjustRightInd/>
        <w:snapToGrid/>
        <w:spacing w:line="400" w:lineRule="exact"/>
        <w:ind w:firstLine="496" w:firstLineChars="200"/>
        <w:jc w:val="both"/>
        <w:textAlignment w:val="auto"/>
        <w:rPr>
          <w:rFonts w:ascii="Times New Roman" w:hAnsi="Times New Roman" w:eastAsia="楷体" w:cs="Times New Roman"/>
          <w:spacing w:val="4"/>
          <w:kern w:val="2"/>
          <w:sz w:val="24"/>
        </w:rPr>
      </w:pPr>
      <w:r>
        <w:rPr>
          <w:rFonts w:hint="eastAsia" w:ascii="Times New Roman" w:hAnsi="Times New Roman" w:eastAsia="楷体" w:cs="Times New Roman"/>
          <w:spacing w:val="4"/>
          <w:kern w:val="2"/>
          <w:sz w:val="24"/>
          <w:szCs w:val="24"/>
          <w:lang w:val="en-US" w:eastAsia="zh-CN"/>
        </w:rPr>
        <w:t>开展</w:t>
      </w:r>
      <w:r>
        <w:rPr>
          <w:rFonts w:ascii="Times New Roman" w:hAnsi="Times New Roman" w:eastAsia="楷体" w:cs="Times New Roman"/>
          <w:spacing w:val="4"/>
          <w:kern w:val="2"/>
          <w:sz w:val="24"/>
          <w:szCs w:val="24"/>
        </w:rPr>
        <w:t>企业成本问题调研和分析，是</w:t>
      </w:r>
      <w:r>
        <w:rPr>
          <w:rFonts w:hint="eastAsia" w:ascii="Times New Roman" w:hAnsi="Times New Roman" w:eastAsia="楷体" w:cs="Times New Roman"/>
          <w:spacing w:val="4"/>
          <w:kern w:val="2"/>
          <w:sz w:val="24"/>
          <w:szCs w:val="24"/>
          <w:lang w:val="en-US" w:eastAsia="zh-CN"/>
        </w:rPr>
        <w:t>我</w:t>
      </w:r>
      <w:r>
        <w:rPr>
          <w:rFonts w:ascii="Times New Roman" w:hAnsi="Times New Roman" w:eastAsia="楷体" w:cs="Times New Roman"/>
          <w:spacing w:val="4"/>
          <w:kern w:val="2"/>
          <w:sz w:val="24"/>
          <w:szCs w:val="24"/>
        </w:rPr>
        <w:t>院一项长期的研究任务。在此，我们诚挚邀请贵公司成为中国财政科学研究院企业成本调研的固定观测点。贵公司若有意合作，请向我</w:t>
      </w:r>
      <w:r>
        <w:rPr>
          <w:rFonts w:hint="eastAsia" w:ascii="Times New Roman" w:hAnsi="Times New Roman" w:eastAsia="楷体" w:cs="Times New Roman"/>
          <w:spacing w:val="4"/>
          <w:kern w:val="2"/>
          <w:sz w:val="24"/>
          <w:szCs w:val="24"/>
          <w:lang w:val="en-US" w:eastAsia="zh-CN"/>
        </w:rPr>
        <w:t>院</w:t>
      </w:r>
      <w:r>
        <w:rPr>
          <w:rFonts w:ascii="Times New Roman" w:hAnsi="Times New Roman" w:eastAsia="楷体" w:cs="Times New Roman"/>
          <w:spacing w:val="4"/>
          <w:kern w:val="2"/>
          <w:sz w:val="24"/>
          <w:szCs w:val="24"/>
        </w:rPr>
        <w:t>联系人反馈，我们将指派专人商谈具体的合作事宜。成为我院企业成本调研固定观测点</w:t>
      </w:r>
      <w:r>
        <w:rPr>
          <w:rFonts w:hint="eastAsia" w:ascii="Times New Roman" w:hAnsi="Times New Roman" w:eastAsia="楷体" w:cs="Times New Roman"/>
          <w:spacing w:val="4"/>
          <w:kern w:val="2"/>
          <w:sz w:val="24"/>
          <w:szCs w:val="24"/>
          <w:lang w:val="en-US" w:eastAsia="zh-CN"/>
        </w:rPr>
        <w:t>后</w:t>
      </w:r>
      <w:r>
        <w:rPr>
          <w:rFonts w:ascii="Times New Roman" w:hAnsi="Times New Roman" w:eastAsia="楷体" w:cs="Times New Roman"/>
          <w:spacing w:val="4"/>
          <w:kern w:val="2"/>
          <w:sz w:val="24"/>
          <w:szCs w:val="24"/>
        </w:rPr>
        <w:t>，贵公司将享有参加调研成果发布会、参与政策研讨会、与名家对话、查阅</w:t>
      </w:r>
      <w:r>
        <w:rPr>
          <w:rFonts w:hint="eastAsia" w:ascii="Times New Roman" w:hAnsi="Times New Roman" w:eastAsia="楷体" w:cs="Times New Roman"/>
          <w:spacing w:val="4"/>
          <w:kern w:val="2"/>
          <w:sz w:val="24"/>
          <w:szCs w:val="24"/>
          <w:lang w:val="en-US" w:eastAsia="zh-CN"/>
        </w:rPr>
        <w:t>我</w:t>
      </w:r>
      <w:r>
        <w:rPr>
          <w:rFonts w:ascii="Times New Roman" w:hAnsi="Times New Roman" w:eastAsia="楷体" w:cs="Times New Roman"/>
          <w:spacing w:val="4"/>
          <w:kern w:val="2"/>
          <w:sz w:val="24"/>
          <w:szCs w:val="24"/>
        </w:rPr>
        <w:t>院科研成果等专属权益。</w:t>
      </w:r>
    </w:p>
    <w:p w14:paraId="54E21F08">
      <w:pPr>
        <w:keepNext w:val="0"/>
        <w:keepLines w:val="0"/>
        <w:pageBreakBefore w:val="0"/>
        <w:widowControl w:val="0"/>
        <w:kinsoku/>
        <w:wordWrap/>
        <w:overflowPunct w:val="0"/>
        <w:topLinePunct w:val="0"/>
        <w:autoSpaceDE/>
        <w:autoSpaceDN/>
        <w:bidi w:val="0"/>
        <w:adjustRightInd/>
        <w:snapToGrid/>
        <w:spacing w:line="400" w:lineRule="exact"/>
        <w:ind w:firstLine="496" w:firstLineChars="200"/>
        <w:jc w:val="both"/>
        <w:textAlignment w:val="auto"/>
        <w:rPr>
          <w:rFonts w:ascii="Calibri" w:hAnsi="Calibri" w:eastAsia="宋体" w:cs="Times New Roman"/>
          <w:sz w:val="21"/>
        </w:rPr>
      </w:pPr>
      <w:r>
        <w:rPr>
          <w:rFonts w:ascii="Times New Roman" w:hAnsi="Times New Roman" w:eastAsia="楷体" w:cs="Times New Roman"/>
          <w:spacing w:val="4"/>
          <w:kern w:val="2"/>
          <w:sz w:val="24"/>
          <w:szCs w:val="24"/>
        </w:rPr>
        <w:t>再次感谢您的大力支持与积极参与！</w:t>
      </w:r>
    </w:p>
    <w:p w14:paraId="6EF798CC">
      <w:pPr>
        <w:widowControl/>
        <w:spacing w:line="276" w:lineRule="auto"/>
        <w:jc w:val="left"/>
        <w:rPr>
          <w:rFonts w:ascii="宋体" w:hAnsi="宋体" w:eastAsia="宋体" w:cs="Times New Roman"/>
        </w:rPr>
      </w:pPr>
      <w:r>
        <w:rPr>
          <w:rFonts w:ascii="宋体" w:hAnsi="宋体" w:eastAsia="宋体" w:cs="Times New Roman"/>
        </w:rPr>
        <w:t xml:space="preserve">                                              </w:t>
      </w:r>
    </w:p>
    <w:p w14:paraId="0E8C16DC">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楷体" w:eastAsia="楷体" w:cs="Times New Roman"/>
          <w:spacing w:val="4"/>
          <w:kern w:val="0"/>
          <w:sz w:val="24"/>
          <w:szCs w:val="24"/>
          <w:lang w:val="en-US" w:eastAsia="zh-CN"/>
        </w:rPr>
      </w:pPr>
      <w:r>
        <w:rPr>
          <w:rFonts w:hint="eastAsia" w:hAnsi="楷体" w:eastAsia="楷体" w:cs="Times New Roman"/>
          <w:spacing w:val="4"/>
          <w:kern w:val="0"/>
          <w:szCs w:val="24"/>
          <w:lang w:val="en-US" w:eastAsia="zh-CN"/>
        </w:rPr>
        <w:t xml:space="preserve">                                  </w:t>
      </w:r>
      <w:r>
        <w:rPr>
          <w:rFonts w:ascii="Times New Roman" w:hAnsi="楷体" w:eastAsia="楷体" w:cs="Times New Roman"/>
          <w:spacing w:val="4"/>
          <w:kern w:val="0"/>
          <w:szCs w:val="24"/>
        </w:rPr>
        <w:t>刘尚希</w:t>
      </w:r>
      <w:r>
        <w:rPr>
          <w:rFonts w:hint="eastAsia" w:hAnsi="楷体" w:eastAsia="楷体" w:cs="Times New Roman"/>
          <w:spacing w:val="4"/>
          <w:kern w:val="0"/>
          <w:szCs w:val="24"/>
          <w:lang w:val="en-US" w:eastAsia="zh-CN"/>
        </w:rPr>
        <w:t xml:space="preserve">             </w:t>
      </w:r>
    </w:p>
    <w:p w14:paraId="1CE765FF">
      <w:pPr>
        <w:keepNext w:val="0"/>
        <w:keepLines w:val="0"/>
        <w:pageBreakBefore w:val="0"/>
        <w:widowControl w:val="0"/>
        <w:kinsoku/>
        <w:wordWrap/>
        <w:overflowPunct w:val="0"/>
        <w:topLinePunct w:val="0"/>
        <w:autoSpaceDE/>
        <w:autoSpaceDN/>
        <w:bidi w:val="0"/>
        <w:adjustRightInd/>
        <w:snapToGrid/>
        <w:spacing w:line="400" w:lineRule="exact"/>
        <w:jc w:val="right"/>
        <w:textAlignment w:val="auto"/>
        <w:rPr>
          <w:rFonts w:hint="eastAsia" w:ascii="Times New Roman" w:hAnsi="楷体" w:eastAsia="楷体" w:cs="Times New Roman"/>
          <w:spacing w:val="4"/>
          <w:kern w:val="0"/>
          <w:sz w:val="24"/>
          <w:szCs w:val="24"/>
          <w:lang w:val="en-US" w:eastAsia="zh-CN"/>
        </w:rPr>
      </w:pPr>
      <w:r>
        <w:rPr>
          <w:rFonts w:ascii="Times New Roman" w:hAnsi="楷体" w:eastAsia="楷体" w:cs="Times New Roman"/>
          <w:spacing w:val="4"/>
          <w:kern w:val="0"/>
          <w:szCs w:val="24"/>
        </w:rPr>
        <w:t>中国财政科学研究院党委书记、院长</w:t>
      </w:r>
      <w:r>
        <w:rPr>
          <w:rFonts w:hint="eastAsia" w:hAnsi="楷体" w:eastAsia="楷体" w:cs="Times New Roman"/>
          <w:spacing w:val="4"/>
          <w:kern w:val="0"/>
          <w:szCs w:val="24"/>
          <w:lang w:val="en-US" w:eastAsia="zh-CN"/>
        </w:rPr>
        <w:t xml:space="preserve"> </w:t>
      </w:r>
    </w:p>
    <w:p w14:paraId="7EBB5745">
      <w:pPr>
        <w:keepNext w:val="0"/>
        <w:keepLines w:val="0"/>
        <w:pageBreakBefore w:val="0"/>
        <w:widowControl w:val="0"/>
        <w:kinsoku/>
        <w:wordWrap/>
        <w:overflowPunct w:val="0"/>
        <w:topLinePunct w:val="0"/>
        <w:autoSpaceDE/>
        <w:autoSpaceDN/>
        <w:bidi w:val="0"/>
        <w:adjustRightInd/>
        <w:snapToGrid/>
        <w:spacing w:line="400" w:lineRule="exact"/>
        <w:jc w:val="right"/>
        <w:textAlignment w:val="auto"/>
        <w:rPr>
          <w:rFonts w:ascii="Times New Roman" w:hAnsi="楷体" w:eastAsia="楷体" w:cs="Times New Roman"/>
          <w:spacing w:val="4"/>
          <w:kern w:val="0"/>
          <w:sz w:val="24"/>
          <w:szCs w:val="24"/>
        </w:rPr>
      </w:pPr>
      <w:r>
        <w:rPr>
          <w:rFonts w:ascii="Times New Roman" w:hAnsi="楷体" w:eastAsia="楷体" w:cs="Times New Roman"/>
          <w:spacing w:val="4"/>
          <w:kern w:val="0"/>
          <w:szCs w:val="24"/>
        </w:rPr>
        <w:t>第十三届</w:t>
      </w:r>
      <w:r>
        <w:rPr>
          <w:rFonts w:hint="default" w:ascii="Times New Roman" w:hAnsi="楷体" w:eastAsia="楷体" w:cs="Times New Roman"/>
          <w:spacing w:val="4"/>
          <w:kern w:val="0"/>
          <w:szCs w:val="24"/>
        </w:rPr>
        <w:t>、第十四届</w:t>
      </w:r>
      <w:r>
        <w:rPr>
          <w:rFonts w:ascii="Times New Roman" w:hAnsi="楷体" w:eastAsia="楷体" w:cs="Times New Roman"/>
          <w:spacing w:val="4"/>
          <w:kern w:val="0"/>
          <w:szCs w:val="24"/>
        </w:rPr>
        <w:t>全国政协委员</w:t>
      </w:r>
    </w:p>
    <w:p w14:paraId="2FB1001C">
      <w:pPr>
        <w:widowControl/>
        <w:spacing w:line="276" w:lineRule="auto"/>
        <w:jc w:val="left"/>
        <w:rPr>
          <w:rFonts w:ascii="Calibri" w:hAnsi="Calibri" w:eastAsia="宋体" w:cs="Times New Roman"/>
          <w:sz w:val="21"/>
        </w:rPr>
      </w:pPr>
    </w:p>
    <w:p w14:paraId="67180BFD">
      <w:pPr>
        <w:widowControl/>
        <w:spacing w:line="276" w:lineRule="auto"/>
        <w:jc w:val="left"/>
        <w:rPr>
          <w:rFonts w:ascii="宋体" w:hAnsi="宋体" w:eastAsia="宋体" w:cs="Times New Roman"/>
          <w:b/>
        </w:rPr>
      </w:pPr>
    </w:p>
    <w:p w14:paraId="5DB58401">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ascii="Times New Roman" w:hAnsi="Times New Roman" w:eastAsia="楷体" w:cs="Times New Roman"/>
          <w:b/>
          <w:bCs/>
          <w:sz w:val="24"/>
        </w:rPr>
      </w:pPr>
      <w:r>
        <w:rPr>
          <w:rFonts w:hint="eastAsia" w:ascii="Times New Roman" w:hAnsi="Times New Roman" w:eastAsia="楷体" w:cs="Times New Roman"/>
          <w:b/>
          <w:bCs/>
          <w:color w:val="000000"/>
          <w:spacing w:val="4"/>
          <w:kern w:val="0"/>
          <w:sz w:val="24"/>
          <w:szCs w:val="24"/>
        </w:rPr>
        <w:t>联系人信息：</w:t>
      </w:r>
    </w:p>
    <w:p w14:paraId="4EA467B8">
      <w:pPr>
        <w:keepNext w:val="0"/>
        <w:keepLines w:val="0"/>
        <w:pageBreakBefore w:val="0"/>
        <w:widowControl w:val="0"/>
        <w:kinsoku/>
        <w:wordWrap/>
        <w:overflowPunct w:val="0"/>
        <w:topLinePunct w:val="0"/>
        <w:autoSpaceDE/>
        <w:autoSpaceDN/>
        <w:bidi w:val="0"/>
        <w:adjustRightInd/>
        <w:snapToGrid/>
        <w:spacing w:line="400" w:lineRule="atLeast"/>
        <w:jc w:val="left"/>
        <w:textAlignment w:val="auto"/>
        <w:rPr>
          <w:rFonts w:ascii="Times New Roman" w:hAnsi="Times New Roman" w:eastAsia="楷体" w:cs="Times New Roman"/>
          <w:spacing w:val="4"/>
          <w:kern w:val="2"/>
          <w:sz w:val="21"/>
        </w:rPr>
      </w:pPr>
      <w:r>
        <w:rPr>
          <w:rFonts w:ascii="Times New Roman" w:hAnsi="Times New Roman" w:eastAsia="楷体" w:cs="Times New Roman"/>
          <w:color w:val="000000"/>
          <w:spacing w:val="4"/>
          <w:kern w:val="2"/>
          <w:sz w:val="21"/>
          <w:szCs w:val="21"/>
        </w:rPr>
        <w:t>向燕晶（负责问卷业务），电话：010-88190249，13601092827，邮箱：ellie_xiang@qq.com</w:t>
      </w:r>
    </w:p>
    <w:p w14:paraId="22633BBC">
      <w:pPr>
        <w:keepNext w:val="0"/>
        <w:keepLines w:val="0"/>
        <w:pageBreakBefore w:val="0"/>
        <w:widowControl w:val="0"/>
        <w:kinsoku/>
        <w:wordWrap/>
        <w:overflowPunct w:val="0"/>
        <w:topLinePunct w:val="0"/>
        <w:autoSpaceDE/>
        <w:autoSpaceDN/>
        <w:bidi w:val="0"/>
        <w:adjustRightInd/>
        <w:snapToGrid/>
        <w:spacing w:line="400" w:lineRule="atLeast"/>
        <w:jc w:val="left"/>
        <w:textAlignment w:val="auto"/>
        <w:rPr>
          <w:rFonts w:ascii="Times New Roman" w:hAnsi="Times New Roman" w:eastAsia="楷体" w:cs="Times New Roman"/>
          <w:spacing w:val="4"/>
          <w:kern w:val="2"/>
          <w:sz w:val="21"/>
        </w:rPr>
      </w:pPr>
      <w:r>
        <w:rPr>
          <w:rFonts w:ascii="Times New Roman" w:hAnsi="Times New Roman" w:eastAsia="楷体" w:cs="Times New Roman"/>
          <w:color w:val="000000"/>
          <w:spacing w:val="4"/>
          <w:kern w:val="2"/>
          <w:sz w:val="21"/>
          <w:szCs w:val="21"/>
        </w:rPr>
        <w:t>王艺霏（负责信息技术），电话：010-88190214，15601189918，邮箱：2321700093@qq.com</w:t>
      </w:r>
    </w:p>
    <w:p w14:paraId="20AB4CD4">
      <w:pPr>
        <w:keepNext w:val="0"/>
        <w:keepLines w:val="0"/>
        <w:pageBreakBefore w:val="0"/>
        <w:widowControl w:val="0"/>
        <w:kinsoku/>
        <w:wordWrap/>
        <w:overflowPunct w:val="0"/>
        <w:topLinePunct w:val="0"/>
        <w:autoSpaceDE/>
        <w:autoSpaceDN/>
        <w:bidi w:val="0"/>
        <w:adjustRightInd/>
        <w:snapToGrid/>
        <w:spacing w:line="400" w:lineRule="atLeast"/>
        <w:jc w:val="left"/>
        <w:textAlignment w:val="auto"/>
        <w:rPr>
          <w:rFonts w:ascii="Times New Roman" w:hAnsi="Times New Roman" w:eastAsia="楷体" w:cs="Times New Roman"/>
          <w:color w:val="000000"/>
          <w:spacing w:val="4"/>
          <w:kern w:val="2"/>
          <w:sz w:val="21"/>
          <w:szCs w:val="21"/>
        </w:rPr>
      </w:pPr>
      <w:r>
        <w:rPr>
          <w:rFonts w:ascii="Times New Roman" w:hAnsi="Times New Roman" w:eastAsia="楷体" w:cs="Times New Roman"/>
          <w:color w:val="000000"/>
          <w:spacing w:val="4"/>
          <w:kern w:val="2"/>
          <w:sz w:val="21"/>
          <w:szCs w:val="21"/>
        </w:rPr>
        <w:t>张慧宇（负责信息技术），电话：010-88190214，15712889411，邮箱：582847822@qq.com</w:t>
      </w:r>
    </w:p>
    <w:p w14:paraId="3C328676">
      <w:pPr>
        <w:keepNext w:val="0"/>
        <w:keepLines w:val="0"/>
        <w:pageBreakBefore w:val="0"/>
        <w:widowControl w:val="0"/>
        <w:kinsoku/>
        <w:wordWrap/>
        <w:overflowPunct w:val="0"/>
        <w:topLinePunct w:val="0"/>
        <w:autoSpaceDE/>
        <w:autoSpaceDN/>
        <w:bidi w:val="0"/>
        <w:adjustRightInd/>
        <w:snapToGrid/>
        <w:spacing w:after="313" w:afterLines="100" w:line="240" w:lineRule="auto"/>
        <w:jc w:val="center"/>
        <w:textAlignment w:val="auto"/>
        <w:rPr>
          <w:rFonts w:hint="eastAsia" w:ascii="Times New Roman" w:hAnsi="Times New Roman" w:eastAsia="黑体" w:cs="Times New Roman"/>
          <w:b w:val="0"/>
          <w:bCs/>
          <w:spacing w:val="4"/>
          <w:sz w:val="36"/>
          <w:szCs w:val="32"/>
        </w:rPr>
      </w:pPr>
      <w:r>
        <w:rPr>
          <w:rFonts w:hint="eastAsia" w:ascii="Times New Roman" w:hAnsi="Times New Roman" w:eastAsia="黑体" w:cs="Times New Roman"/>
          <w:b w:val="0"/>
          <w:bCs/>
          <w:spacing w:val="4"/>
          <w:sz w:val="32"/>
          <w:szCs w:val="32"/>
        </w:rPr>
        <w:t>重要提示</w:t>
      </w:r>
    </w:p>
    <w:p w14:paraId="386C9033">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120" w:leftChars="50" w:firstLine="504" w:firstLineChars="200"/>
        <w:jc w:val="both"/>
        <w:textAlignment w:val="auto"/>
        <w:rPr>
          <w:rFonts w:hint="eastAsia" w:ascii="Times New Roman" w:hAnsi="Times New Roman" w:eastAsia="楷体" w:cs="Times New Roman"/>
          <w:color w:val="000000"/>
          <w:spacing w:val="6"/>
          <w:sz w:val="24"/>
        </w:rPr>
      </w:pPr>
      <w:r>
        <w:rPr>
          <w:rFonts w:hint="eastAsia" w:ascii="Times New Roman" w:hAnsi="Times New Roman" w:eastAsia="楷体" w:cs="Times New Roman"/>
          <w:color w:val="000000"/>
          <w:spacing w:val="6"/>
          <w:kern w:val="2"/>
          <w:sz w:val="24"/>
          <w:szCs w:val="22"/>
          <w:lang w:val="en-US" w:eastAsia="zh-CN" w:bidi="ar-SA"/>
        </w:rPr>
        <w:t>1.</w:t>
      </w:r>
      <w:r>
        <w:rPr>
          <w:rFonts w:hint="eastAsia" w:ascii="Times New Roman" w:hAnsi="Times New Roman" w:eastAsia="楷体" w:cs="Times New Roman"/>
          <w:color w:val="000000"/>
          <w:spacing w:val="6"/>
          <w:sz w:val="24"/>
        </w:rPr>
        <w:t>本问卷共包含三部分内容，分别是：</w:t>
      </w:r>
      <w:r>
        <w:rPr>
          <w:rFonts w:hint="eastAsia" w:ascii="Times New Roman" w:hAnsi="Times New Roman" w:eastAsia="楷体" w:cs="Times New Roman"/>
          <w:color w:val="000000"/>
          <w:spacing w:val="6"/>
          <w:sz w:val="24"/>
          <w:lang w:eastAsia="zh-CN"/>
        </w:rPr>
        <w:t>（</w:t>
      </w:r>
      <w:r>
        <w:rPr>
          <w:rFonts w:hint="eastAsia" w:ascii="Times New Roman" w:hAnsi="Times New Roman" w:eastAsia="楷体" w:cs="Times New Roman"/>
          <w:color w:val="000000"/>
          <w:spacing w:val="6"/>
          <w:sz w:val="24"/>
        </w:rPr>
        <w:t>1）企业基本信息，涉及企业名称、成立时间、所在地区、所属行业、所有制类型等信息；</w:t>
      </w:r>
      <w:r>
        <w:rPr>
          <w:rFonts w:hint="eastAsia" w:ascii="Times New Roman" w:hAnsi="Times New Roman" w:eastAsia="楷体" w:cs="Times New Roman"/>
          <w:color w:val="000000"/>
          <w:spacing w:val="6"/>
          <w:sz w:val="24"/>
          <w:lang w:eastAsia="zh-CN"/>
        </w:rPr>
        <w:t>（</w:t>
      </w:r>
      <w:r>
        <w:rPr>
          <w:rFonts w:hint="eastAsia" w:ascii="Times New Roman" w:hAnsi="Times New Roman" w:eastAsia="楷体" w:cs="Times New Roman"/>
          <w:color w:val="000000"/>
          <w:spacing w:val="6"/>
          <w:sz w:val="24"/>
        </w:rPr>
        <w:t>2）A卷经营状况调查，旨在用数据反映近三年企业的生产经营实际状况；</w:t>
      </w:r>
      <w:r>
        <w:rPr>
          <w:rFonts w:hint="eastAsia" w:ascii="Times New Roman" w:hAnsi="Times New Roman" w:eastAsia="楷体" w:cs="Times New Roman"/>
          <w:color w:val="000000"/>
          <w:spacing w:val="6"/>
          <w:sz w:val="24"/>
          <w:lang w:eastAsia="zh-CN"/>
        </w:rPr>
        <w:t>（</w:t>
      </w:r>
      <w:r>
        <w:rPr>
          <w:rFonts w:hint="eastAsia" w:ascii="Times New Roman" w:hAnsi="Times New Roman" w:eastAsia="楷体" w:cs="Times New Roman"/>
          <w:color w:val="000000"/>
          <w:spacing w:val="6"/>
          <w:sz w:val="24"/>
        </w:rPr>
        <w:t>3）B卷重点专题调查，聚焦于了解企业对宏观经济形势、财税政策等的认识。请您依次填报。</w:t>
      </w:r>
    </w:p>
    <w:p w14:paraId="59CB47F6">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120" w:leftChars="50" w:firstLine="504" w:firstLineChars="200"/>
        <w:jc w:val="both"/>
        <w:textAlignment w:val="auto"/>
        <w:rPr>
          <w:rFonts w:hint="eastAsia" w:ascii="Times New Roman" w:hAnsi="Times New Roman" w:eastAsia="楷体" w:cs="Times New Roman"/>
          <w:color w:val="000000"/>
          <w:spacing w:val="6"/>
          <w:sz w:val="24"/>
        </w:rPr>
      </w:pPr>
      <w:r>
        <w:rPr>
          <w:rFonts w:hint="eastAsia" w:ascii="Times New Roman" w:hAnsi="Times New Roman" w:eastAsia="楷体" w:cs="Times New Roman"/>
          <w:color w:val="000000"/>
          <w:spacing w:val="6"/>
          <w:kern w:val="2"/>
          <w:sz w:val="24"/>
          <w:szCs w:val="22"/>
          <w:lang w:val="en-US" w:eastAsia="zh-CN" w:bidi="ar-SA"/>
        </w:rPr>
        <w:t>2.</w:t>
      </w:r>
      <w:r>
        <w:rPr>
          <w:rFonts w:hint="eastAsia" w:ascii="Times New Roman" w:hAnsi="Times New Roman" w:eastAsia="楷体" w:cs="Times New Roman"/>
          <w:color w:val="000000"/>
          <w:spacing w:val="6"/>
          <w:sz w:val="24"/>
        </w:rPr>
        <w:t>除问卷页面展示的相关信息外，我们专门制定了企业成本调查问卷填报指南，供您在填报过程中参考。若有需要，您也可以联系财科院联络员进行咨询。</w:t>
      </w:r>
    </w:p>
    <w:p w14:paraId="25BF088D">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120" w:leftChars="50" w:firstLine="504" w:firstLineChars="200"/>
        <w:jc w:val="both"/>
        <w:textAlignment w:val="auto"/>
        <w:rPr>
          <w:rFonts w:hint="eastAsia" w:ascii="Times New Roman" w:hAnsi="Times New Roman" w:eastAsia="楷体" w:cs="Times New Roman"/>
          <w:color w:val="000000"/>
          <w:spacing w:val="6"/>
          <w:sz w:val="24"/>
        </w:rPr>
      </w:pPr>
      <w:r>
        <w:rPr>
          <w:rFonts w:hint="eastAsia" w:ascii="Times New Roman" w:hAnsi="Times New Roman" w:eastAsia="楷体" w:cs="Times New Roman"/>
          <w:color w:val="000000"/>
          <w:spacing w:val="6"/>
          <w:kern w:val="2"/>
          <w:sz w:val="24"/>
          <w:szCs w:val="22"/>
          <w:lang w:val="en-US" w:eastAsia="zh-CN" w:bidi="ar-SA"/>
        </w:rPr>
        <w:t>3.</w:t>
      </w:r>
      <w:r>
        <w:rPr>
          <w:rFonts w:hint="eastAsia" w:ascii="Times New Roman" w:hAnsi="Times New Roman" w:eastAsia="楷体" w:cs="Times New Roman"/>
          <w:color w:val="000000"/>
          <w:spacing w:val="6"/>
          <w:sz w:val="24"/>
        </w:rPr>
        <w:t>在填报过程中，请您注意所采集数据的度量单位，避免因单位不同导致所填数据无效。</w:t>
      </w:r>
    </w:p>
    <w:p w14:paraId="5938316C">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120" w:leftChars="50" w:firstLine="504" w:firstLineChars="200"/>
        <w:jc w:val="both"/>
        <w:textAlignment w:val="auto"/>
        <w:rPr>
          <w:rFonts w:hint="eastAsia" w:ascii="Times New Roman" w:hAnsi="Times New Roman" w:eastAsia="楷体" w:cs="Times New Roman"/>
          <w:color w:val="000000"/>
          <w:spacing w:val="6"/>
          <w:sz w:val="24"/>
        </w:rPr>
      </w:pPr>
      <w:r>
        <w:rPr>
          <w:rFonts w:hint="eastAsia" w:ascii="Times New Roman" w:hAnsi="Times New Roman" w:eastAsia="楷体" w:cs="Times New Roman"/>
          <w:color w:val="000000"/>
          <w:spacing w:val="6"/>
          <w:kern w:val="2"/>
          <w:sz w:val="24"/>
          <w:szCs w:val="22"/>
          <w:lang w:val="en-US" w:eastAsia="zh-CN" w:bidi="ar-SA"/>
        </w:rPr>
        <w:t>4.</w:t>
      </w:r>
      <w:r>
        <w:rPr>
          <w:rFonts w:hint="eastAsia" w:ascii="Times New Roman" w:hAnsi="Times New Roman" w:eastAsia="楷体" w:cs="Times New Roman"/>
          <w:color w:val="000000"/>
          <w:spacing w:val="6"/>
          <w:sz w:val="24"/>
        </w:rPr>
        <w:t>我们郑重承诺，通过问卷调查所收集的数据和信息仅用于研究，绝不会对外泄露，请您放心填报。</w:t>
      </w:r>
    </w:p>
    <w:p w14:paraId="5293478E">
      <w:pPr>
        <w:rPr>
          <w:rFonts w:hint="eastAsia" w:ascii="Times New Roman" w:hAnsi="Times New Roman" w:eastAsia="楷体" w:cs="Times New Roman"/>
          <w:color w:val="000000"/>
          <w:spacing w:val="0"/>
          <w:sz w:val="24"/>
        </w:rPr>
      </w:pPr>
      <w:r>
        <w:rPr>
          <w:rFonts w:hint="eastAsia" w:ascii="Times New Roman" w:hAnsi="Times New Roman" w:eastAsia="楷体" w:cs="Times New Roman"/>
          <w:color w:val="000000"/>
          <w:spacing w:val="0"/>
          <w:sz w:val="24"/>
        </w:rPr>
        <w:br w:type="page"/>
      </w:r>
    </w:p>
    <w:p w14:paraId="0A61DE00">
      <w:pPr>
        <w:keepNext w:val="0"/>
        <w:keepLines w:val="0"/>
        <w:pageBreakBefore w:val="0"/>
        <w:widowControl w:val="0"/>
        <w:kinsoku/>
        <w:wordWrap/>
        <w:overflowPunct w:val="0"/>
        <w:topLinePunct w:val="0"/>
        <w:autoSpaceDE/>
        <w:autoSpaceDN/>
        <w:bidi w:val="0"/>
        <w:adjustRightInd/>
        <w:snapToGrid/>
        <w:spacing w:after="313" w:afterLines="100" w:line="360" w:lineRule="auto"/>
        <w:jc w:val="center"/>
        <w:textAlignment w:val="auto"/>
        <w:rPr>
          <w:rFonts w:ascii="微软雅黑" w:hAnsi="微软雅黑" w:eastAsia="黑体" w:cs="Times New Roman"/>
          <w:sz w:val="32"/>
        </w:rPr>
      </w:pPr>
      <w:r>
        <w:rPr>
          <w:rFonts w:hint="eastAsia" w:ascii="Times New Roman" w:hAnsi="Times New Roman" w:eastAsia="黑体" w:cs="Times New Roman"/>
          <w:bCs/>
          <w:spacing w:val="10"/>
          <w:sz w:val="32"/>
          <w:szCs w:val="32"/>
        </w:rPr>
        <w:t>A卷</w:t>
      </w:r>
      <w:r>
        <w:rPr>
          <w:rFonts w:hint="eastAsia" w:ascii="Times New Roman" w:hAnsi="Times New Roman" w:eastAsia="黑体" w:cs="Times New Roman"/>
          <w:bCs/>
          <w:spacing w:val="10"/>
          <w:sz w:val="32"/>
          <w:szCs w:val="32"/>
          <w:lang w:val="en-US" w:eastAsia="zh-CN"/>
        </w:rPr>
        <w:t xml:space="preserve"> </w:t>
      </w:r>
      <w:r>
        <w:rPr>
          <w:rFonts w:hint="eastAsia" w:ascii="Times New Roman" w:hAnsi="Times New Roman" w:eastAsia="黑体" w:cs="Times New Roman"/>
          <w:bCs/>
          <w:spacing w:val="10"/>
          <w:sz w:val="32"/>
          <w:szCs w:val="32"/>
        </w:rPr>
        <w:t>企业主要财务指标</w:t>
      </w:r>
    </w:p>
    <w:p w14:paraId="26559D2F">
      <w:pPr>
        <w:pStyle w:val="16"/>
        <w:keepNext w:val="0"/>
        <w:keepLines w:val="0"/>
        <w:pageBreakBefore w:val="0"/>
        <w:widowControl w:val="0"/>
        <w:kinsoku/>
        <w:wordWrap/>
        <w:overflowPunct/>
        <w:topLinePunct w:val="0"/>
        <w:autoSpaceDE/>
        <w:autoSpaceDN/>
        <w:bidi w:val="0"/>
        <w:adjustRightInd/>
        <w:snapToGrid/>
        <w:spacing w:after="157" w:afterLines="50" w:line="400" w:lineRule="exact"/>
        <w:ind w:firstLine="436" w:firstLineChars="200"/>
        <w:textAlignment w:val="auto"/>
        <w:rPr>
          <w:rFonts w:ascii="Calibri" w:hAnsi="Calibri" w:eastAsia="宋体" w:cs="Times New Roman"/>
          <w:spacing w:val="4"/>
          <w:sz w:val="21"/>
        </w:rPr>
      </w:pPr>
      <w:r>
        <w:rPr>
          <w:rFonts w:hint="eastAsia" w:cs="宋体"/>
          <w:color w:val="000000"/>
          <w:spacing w:val="4"/>
          <w:sz w:val="21"/>
          <w:szCs w:val="21"/>
        </w:rPr>
        <w:t>注：本部分建议由贵公司的财务部门负责填报。</w:t>
      </w:r>
    </w:p>
    <w:p w14:paraId="34305D9B">
      <w:pPr>
        <w:pStyle w:val="16"/>
        <w:keepNext w:val="0"/>
        <w:keepLines w:val="0"/>
        <w:pageBreakBefore w:val="0"/>
        <w:widowControl w:val="0"/>
        <w:kinsoku/>
        <w:wordWrap/>
        <w:overflowPunct/>
        <w:topLinePunct w:val="0"/>
        <w:autoSpaceDE/>
        <w:autoSpaceDN/>
        <w:bidi w:val="0"/>
        <w:adjustRightInd/>
        <w:snapToGrid/>
        <w:spacing w:line="400" w:lineRule="exact"/>
        <w:ind w:firstLine="496" w:firstLineChars="200"/>
        <w:textAlignment w:val="auto"/>
        <w:rPr>
          <w:rFonts w:hint="eastAsia" w:ascii="Times New Roman" w:hAnsi="Times New Roman" w:eastAsia="仿宋" w:cs="Times New Roman"/>
          <w:spacing w:val="4"/>
          <w:szCs w:val="24"/>
        </w:rPr>
      </w:pPr>
      <w:r>
        <w:rPr>
          <w:rFonts w:hint="eastAsia" w:ascii="Times New Roman" w:hAnsi="Times New Roman" w:eastAsia="仿宋" w:cs="Times New Roman"/>
          <w:spacing w:val="4"/>
          <w:szCs w:val="24"/>
        </w:rPr>
        <w:t>A1</w:t>
      </w:r>
      <w:r>
        <w:rPr>
          <w:rFonts w:hint="eastAsia" w:ascii="Times New Roman" w:hAnsi="Times New Roman" w:eastAsia="仿宋" w:cs="Times New Roman"/>
          <w:spacing w:val="4"/>
          <w:szCs w:val="24"/>
          <w:lang w:val="en-US" w:eastAsia="zh-CN"/>
        </w:rPr>
        <w:t>.</w:t>
      </w:r>
      <w:r>
        <w:rPr>
          <w:rFonts w:hint="eastAsia" w:ascii="Times New Roman" w:hAnsi="Times New Roman" w:eastAsia="仿宋" w:cs="Times New Roman"/>
          <w:spacing w:val="4"/>
          <w:szCs w:val="24"/>
        </w:rPr>
        <w:t>填报逻辑：</w:t>
      </w:r>
    </w:p>
    <w:p w14:paraId="1AAEAB92">
      <w:pPr>
        <w:pStyle w:val="16"/>
        <w:keepNext w:val="0"/>
        <w:keepLines w:val="0"/>
        <w:pageBreakBefore w:val="0"/>
        <w:widowControl w:val="0"/>
        <w:kinsoku/>
        <w:wordWrap/>
        <w:overflowPunct/>
        <w:topLinePunct w:val="0"/>
        <w:autoSpaceDE/>
        <w:autoSpaceDN/>
        <w:bidi w:val="0"/>
        <w:adjustRightInd/>
        <w:snapToGrid/>
        <w:spacing w:after="157" w:afterLines="50" w:line="400" w:lineRule="exact"/>
        <w:ind w:firstLine="428" w:firstLineChars="200"/>
        <w:textAlignment w:val="auto"/>
        <w:rPr>
          <w:rFonts w:hint="eastAsia" w:ascii="Times New Roman" w:hAnsi="Times New Roman" w:eastAsia="仿宋" w:cs="Times New Roman"/>
          <w:spacing w:val="2"/>
          <w:szCs w:val="24"/>
        </w:rPr>
      </w:pPr>
      <w:r>
        <w:rPr>
          <w:rFonts w:hint="eastAsia" w:ascii="Times New Roman" w:hAnsi="Times New Roman" w:eastAsia="楷体" w:cs="Times New Roman"/>
          <w:color w:val="000000"/>
          <w:spacing w:val="2"/>
          <w:sz w:val="21"/>
          <w:szCs w:val="21"/>
        </w:rPr>
        <w:t>（1）存货=0；（2）资产总计=0；（3）负债合计=0；（4）营业收入=0；（5）营业成本=0；（6）销售费用=0；（7）管理费用=0；（8）研发费用=0；（9）资产总计＞存货；（10）资产总计＞应收账款。</w:t>
      </w:r>
    </w:p>
    <w:tbl>
      <w:tblPr>
        <w:tblStyle w:val="17"/>
        <w:tblW w:w="455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204"/>
        <w:gridCol w:w="1204"/>
        <w:gridCol w:w="1483"/>
        <w:gridCol w:w="1998"/>
      </w:tblGrid>
      <w:tr w14:paraId="1BE8E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207" w:type="pct"/>
            <w:tcBorders>
              <w:tl2br w:val="nil"/>
              <w:tr2bl w:val="nil"/>
            </w:tcBorders>
            <w:shd w:val="clear" w:color="auto" w:fill="F1F1F1"/>
            <w:vAlign w:val="top"/>
          </w:tcPr>
          <w:p w14:paraId="47807B24">
            <w:pPr>
              <w:spacing w:line="240" w:lineRule="auto"/>
              <w:jc w:val="center"/>
              <w:rPr>
                <w:rFonts w:hAnsi="楷体" w:eastAsia="楷体" w:cs="Times New Roman"/>
                <w:color w:val="000000"/>
                <w:sz w:val="21"/>
                <w:szCs w:val="21"/>
              </w:rPr>
            </w:pPr>
          </w:p>
        </w:tc>
        <w:tc>
          <w:tcPr>
            <w:tcW w:w="775" w:type="pct"/>
            <w:tcBorders>
              <w:tl2br w:val="nil"/>
              <w:tr2bl w:val="nil"/>
            </w:tcBorders>
            <w:shd w:val="clear" w:color="auto" w:fill="F1F1F1"/>
            <w:vAlign w:val="center"/>
          </w:tcPr>
          <w:p w14:paraId="46FCED9D">
            <w:pPr>
              <w:spacing w:line="240" w:lineRule="auto"/>
              <w:jc w:val="center"/>
              <w:rPr>
                <w:rFonts w:hAnsi="楷体" w:eastAsia="楷体" w:cs="Times New Roman"/>
                <w:color w:val="000000"/>
                <w:sz w:val="21"/>
                <w:szCs w:val="21"/>
              </w:rPr>
            </w:pPr>
            <w:r>
              <w:rPr>
                <w:rFonts w:hAnsi="楷体" w:eastAsia="楷体" w:cs="Times New Roman"/>
                <w:color w:val="000000"/>
                <w:sz w:val="21"/>
                <w:szCs w:val="21"/>
              </w:rPr>
              <w:t>2022年</w:t>
            </w:r>
          </w:p>
        </w:tc>
        <w:tc>
          <w:tcPr>
            <w:tcW w:w="775" w:type="pct"/>
            <w:tcBorders>
              <w:tl2br w:val="nil"/>
              <w:tr2bl w:val="nil"/>
            </w:tcBorders>
            <w:shd w:val="clear" w:color="auto" w:fill="F1F1F1"/>
            <w:vAlign w:val="center"/>
          </w:tcPr>
          <w:p w14:paraId="6B4E6FB9">
            <w:pPr>
              <w:spacing w:line="240" w:lineRule="auto"/>
              <w:jc w:val="center"/>
              <w:rPr>
                <w:rFonts w:hAnsi="楷体" w:eastAsia="楷体" w:cs="Times New Roman"/>
                <w:color w:val="000000"/>
                <w:sz w:val="21"/>
                <w:szCs w:val="21"/>
              </w:rPr>
            </w:pPr>
            <w:r>
              <w:rPr>
                <w:rFonts w:hAnsi="楷体" w:eastAsia="楷体" w:cs="Times New Roman"/>
                <w:color w:val="000000"/>
                <w:sz w:val="21"/>
                <w:szCs w:val="21"/>
              </w:rPr>
              <w:t>2023年</w:t>
            </w:r>
          </w:p>
        </w:tc>
        <w:tc>
          <w:tcPr>
            <w:tcW w:w="955" w:type="pct"/>
            <w:tcBorders>
              <w:tl2br w:val="nil"/>
              <w:tr2bl w:val="nil"/>
            </w:tcBorders>
            <w:shd w:val="clear" w:color="auto" w:fill="F1F1F1"/>
            <w:vAlign w:val="center"/>
          </w:tcPr>
          <w:p w14:paraId="5D7A4861">
            <w:pPr>
              <w:spacing w:line="240" w:lineRule="auto"/>
              <w:jc w:val="center"/>
              <w:rPr>
                <w:rFonts w:hAnsi="楷体" w:eastAsia="楷体" w:cs="Times New Roman"/>
                <w:color w:val="000000"/>
                <w:sz w:val="21"/>
                <w:szCs w:val="21"/>
              </w:rPr>
            </w:pPr>
            <w:r>
              <w:rPr>
                <w:rFonts w:hAnsi="楷体" w:eastAsia="楷体" w:cs="Times New Roman"/>
                <w:color w:val="000000"/>
                <w:sz w:val="21"/>
                <w:szCs w:val="21"/>
              </w:rPr>
              <w:t>2024年1-9月</w:t>
            </w:r>
          </w:p>
        </w:tc>
        <w:tc>
          <w:tcPr>
            <w:tcW w:w="1286" w:type="pct"/>
            <w:tcBorders>
              <w:tl2br w:val="nil"/>
              <w:tr2bl w:val="nil"/>
            </w:tcBorders>
            <w:shd w:val="clear" w:color="auto" w:fill="F1F1F1"/>
            <w:vAlign w:val="center"/>
          </w:tcPr>
          <w:p w14:paraId="046A9596">
            <w:pPr>
              <w:spacing w:line="240" w:lineRule="auto"/>
              <w:jc w:val="center"/>
              <w:rPr>
                <w:rFonts w:hAnsi="楷体" w:eastAsia="楷体" w:cs="Times New Roman"/>
                <w:color w:val="000000"/>
                <w:sz w:val="21"/>
                <w:szCs w:val="21"/>
              </w:rPr>
            </w:pPr>
            <w:r>
              <w:rPr>
                <w:rFonts w:hAnsi="楷体" w:eastAsia="楷体" w:cs="Times New Roman"/>
                <w:color w:val="000000"/>
                <w:sz w:val="21"/>
                <w:szCs w:val="21"/>
              </w:rPr>
              <w:t>2024年前三季度与去年前三季度相比（选择）</w:t>
            </w:r>
          </w:p>
        </w:tc>
      </w:tr>
      <w:tr w14:paraId="4D73F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pct"/>
            <w:tcBorders>
              <w:tl2br w:val="nil"/>
              <w:tr2bl w:val="nil"/>
            </w:tcBorders>
            <w:shd w:val="clear" w:color="auto" w:fill="F1F1F1"/>
            <w:vAlign w:val="center"/>
          </w:tcPr>
          <w:p w14:paraId="1BEC78E8">
            <w:pPr>
              <w:spacing w:line="240" w:lineRule="auto"/>
              <w:jc w:val="center"/>
              <w:rPr>
                <w:rFonts w:hAnsi="楷体" w:eastAsia="楷体" w:cs="Times New Roman"/>
                <w:color w:val="000000"/>
                <w:sz w:val="21"/>
                <w:szCs w:val="21"/>
              </w:rPr>
            </w:pPr>
            <w:r>
              <w:rPr>
                <w:rFonts w:hAnsi="楷体" w:eastAsia="楷体" w:cs="Times New Roman"/>
                <w:color w:val="000000"/>
                <w:sz w:val="21"/>
                <w:szCs w:val="21"/>
              </w:rPr>
              <w:t>存货（万元）</w:t>
            </w:r>
          </w:p>
        </w:tc>
        <w:tc>
          <w:tcPr>
            <w:tcW w:w="775" w:type="pct"/>
            <w:tcBorders>
              <w:tl2br w:val="nil"/>
              <w:tr2bl w:val="nil"/>
            </w:tcBorders>
            <w:vAlign w:val="top"/>
          </w:tcPr>
          <w:p w14:paraId="5BAC23CD">
            <w:pPr>
              <w:spacing w:line="240" w:lineRule="auto"/>
              <w:jc w:val="center"/>
              <w:rPr>
                <w:rFonts w:hAnsi="楷体" w:eastAsia="楷体" w:cs="Times New Roman"/>
                <w:color w:val="000000"/>
                <w:sz w:val="21"/>
                <w:szCs w:val="21"/>
              </w:rPr>
            </w:pPr>
          </w:p>
        </w:tc>
        <w:tc>
          <w:tcPr>
            <w:tcW w:w="775" w:type="pct"/>
            <w:tcBorders>
              <w:tl2br w:val="nil"/>
              <w:tr2bl w:val="nil"/>
            </w:tcBorders>
            <w:vAlign w:val="top"/>
          </w:tcPr>
          <w:p w14:paraId="1E1E9B2F">
            <w:pPr>
              <w:spacing w:line="240" w:lineRule="auto"/>
              <w:jc w:val="center"/>
              <w:rPr>
                <w:rFonts w:hAnsi="楷体" w:eastAsia="楷体" w:cs="Times New Roman"/>
                <w:color w:val="000000"/>
                <w:sz w:val="21"/>
                <w:szCs w:val="21"/>
              </w:rPr>
            </w:pPr>
          </w:p>
        </w:tc>
        <w:tc>
          <w:tcPr>
            <w:tcW w:w="955" w:type="pct"/>
            <w:tcBorders>
              <w:tl2br w:val="nil"/>
              <w:tr2bl w:val="nil"/>
            </w:tcBorders>
            <w:vAlign w:val="top"/>
          </w:tcPr>
          <w:p w14:paraId="75BA60D6">
            <w:pPr>
              <w:spacing w:line="240" w:lineRule="auto"/>
              <w:jc w:val="center"/>
              <w:rPr>
                <w:rFonts w:hAnsi="楷体" w:eastAsia="楷体" w:cs="Times New Roman"/>
                <w:color w:val="000000"/>
                <w:sz w:val="21"/>
                <w:szCs w:val="21"/>
              </w:rPr>
            </w:pPr>
          </w:p>
        </w:tc>
        <w:tc>
          <w:tcPr>
            <w:tcW w:w="1286" w:type="pct"/>
            <w:tcBorders>
              <w:tl2br w:val="nil"/>
              <w:tr2bl w:val="nil"/>
            </w:tcBorders>
            <w:vAlign w:val="top"/>
          </w:tcPr>
          <w:p w14:paraId="21F6E6A0">
            <w:pPr>
              <w:spacing w:line="240" w:lineRule="auto"/>
              <w:jc w:val="center"/>
              <w:rPr>
                <w:rFonts w:hAnsi="楷体" w:eastAsia="楷体" w:cs="Times New Roman"/>
                <w:color w:val="000000"/>
                <w:sz w:val="21"/>
                <w:szCs w:val="21"/>
              </w:rPr>
            </w:pPr>
          </w:p>
        </w:tc>
      </w:tr>
      <w:tr w14:paraId="17B92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pct"/>
            <w:tcBorders>
              <w:tl2br w:val="nil"/>
              <w:tr2bl w:val="nil"/>
            </w:tcBorders>
            <w:shd w:val="clear" w:color="auto" w:fill="F1F1F1"/>
            <w:vAlign w:val="center"/>
          </w:tcPr>
          <w:p w14:paraId="65087A10">
            <w:pPr>
              <w:spacing w:line="240" w:lineRule="auto"/>
              <w:jc w:val="center"/>
              <w:rPr>
                <w:rFonts w:hAnsi="楷体" w:eastAsia="楷体" w:cs="Times New Roman"/>
                <w:color w:val="000000"/>
                <w:sz w:val="21"/>
                <w:szCs w:val="21"/>
              </w:rPr>
            </w:pPr>
            <w:r>
              <w:rPr>
                <w:rFonts w:hAnsi="楷体" w:eastAsia="楷体" w:cs="Times New Roman"/>
                <w:color w:val="000000"/>
                <w:sz w:val="21"/>
                <w:szCs w:val="21"/>
              </w:rPr>
              <w:t>应收账款（万元）</w:t>
            </w:r>
          </w:p>
        </w:tc>
        <w:tc>
          <w:tcPr>
            <w:tcW w:w="775" w:type="pct"/>
            <w:tcBorders>
              <w:tl2br w:val="nil"/>
              <w:tr2bl w:val="nil"/>
            </w:tcBorders>
            <w:vAlign w:val="top"/>
          </w:tcPr>
          <w:p w14:paraId="242FF3FF">
            <w:pPr>
              <w:spacing w:line="240" w:lineRule="auto"/>
              <w:jc w:val="center"/>
              <w:rPr>
                <w:rFonts w:hAnsi="楷体" w:eastAsia="楷体" w:cs="Times New Roman"/>
                <w:color w:val="000000"/>
                <w:sz w:val="21"/>
                <w:szCs w:val="21"/>
              </w:rPr>
            </w:pPr>
          </w:p>
        </w:tc>
        <w:tc>
          <w:tcPr>
            <w:tcW w:w="775" w:type="pct"/>
            <w:tcBorders>
              <w:tl2br w:val="nil"/>
              <w:tr2bl w:val="nil"/>
            </w:tcBorders>
            <w:vAlign w:val="top"/>
          </w:tcPr>
          <w:p w14:paraId="1BD020AE">
            <w:pPr>
              <w:spacing w:line="240" w:lineRule="auto"/>
              <w:jc w:val="center"/>
              <w:rPr>
                <w:rFonts w:hAnsi="楷体" w:eastAsia="楷体" w:cs="Times New Roman"/>
                <w:color w:val="000000"/>
                <w:sz w:val="21"/>
                <w:szCs w:val="21"/>
              </w:rPr>
            </w:pPr>
          </w:p>
        </w:tc>
        <w:tc>
          <w:tcPr>
            <w:tcW w:w="955" w:type="pct"/>
            <w:tcBorders>
              <w:tl2br w:val="nil"/>
              <w:tr2bl w:val="nil"/>
            </w:tcBorders>
            <w:vAlign w:val="top"/>
          </w:tcPr>
          <w:p w14:paraId="3E84BF22">
            <w:pPr>
              <w:spacing w:line="240" w:lineRule="auto"/>
              <w:jc w:val="center"/>
              <w:rPr>
                <w:rFonts w:hAnsi="楷体" w:eastAsia="楷体" w:cs="Times New Roman"/>
                <w:color w:val="000000"/>
                <w:sz w:val="21"/>
                <w:szCs w:val="21"/>
              </w:rPr>
            </w:pPr>
          </w:p>
        </w:tc>
        <w:tc>
          <w:tcPr>
            <w:tcW w:w="1286" w:type="pct"/>
            <w:tcBorders>
              <w:tl2br w:val="nil"/>
              <w:tr2bl w:val="nil"/>
            </w:tcBorders>
            <w:vAlign w:val="top"/>
          </w:tcPr>
          <w:p w14:paraId="5ACDDBD7">
            <w:pPr>
              <w:spacing w:line="240" w:lineRule="auto"/>
              <w:jc w:val="center"/>
              <w:rPr>
                <w:rFonts w:hAnsi="楷体" w:eastAsia="楷体" w:cs="Times New Roman"/>
                <w:color w:val="000000"/>
                <w:sz w:val="21"/>
                <w:szCs w:val="21"/>
              </w:rPr>
            </w:pPr>
          </w:p>
        </w:tc>
      </w:tr>
      <w:tr w14:paraId="1C01A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pct"/>
            <w:tcBorders>
              <w:tl2br w:val="nil"/>
              <w:tr2bl w:val="nil"/>
            </w:tcBorders>
            <w:shd w:val="clear" w:color="auto" w:fill="F1F1F1"/>
            <w:vAlign w:val="center"/>
          </w:tcPr>
          <w:p w14:paraId="5E4EE314">
            <w:pPr>
              <w:spacing w:line="240" w:lineRule="auto"/>
              <w:jc w:val="center"/>
              <w:rPr>
                <w:rFonts w:hAnsi="楷体" w:eastAsia="楷体" w:cs="Times New Roman"/>
                <w:color w:val="000000"/>
                <w:sz w:val="21"/>
                <w:szCs w:val="21"/>
              </w:rPr>
            </w:pPr>
            <w:r>
              <w:rPr>
                <w:rFonts w:hAnsi="楷体" w:eastAsia="楷体" w:cs="Times New Roman"/>
                <w:color w:val="000000"/>
                <w:sz w:val="21"/>
                <w:szCs w:val="21"/>
              </w:rPr>
              <w:t>资产总计（万元）</w:t>
            </w:r>
          </w:p>
        </w:tc>
        <w:tc>
          <w:tcPr>
            <w:tcW w:w="775" w:type="pct"/>
            <w:tcBorders>
              <w:tl2br w:val="nil"/>
              <w:tr2bl w:val="nil"/>
            </w:tcBorders>
            <w:vAlign w:val="top"/>
          </w:tcPr>
          <w:p w14:paraId="3833CC18">
            <w:pPr>
              <w:spacing w:line="240" w:lineRule="auto"/>
              <w:jc w:val="center"/>
              <w:rPr>
                <w:rFonts w:hAnsi="楷体" w:eastAsia="楷体" w:cs="Times New Roman"/>
                <w:color w:val="000000"/>
                <w:sz w:val="21"/>
                <w:szCs w:val="21"/>
              </w:rPr>
            </w:pPr>
          </w:p>
        </w:tc>
        <w:tc>
          <w:tcPr>
            <w:tcW w:w="775" w:type="pct"/>
            <w:tcBorders>
              <w:tl2br w:val="nil"/>
              <w:tr2bl w:val="nil"/>
            </w:tcBorders>
            <w:vAlign w:val="top"/>
          </w:tcPr>
          <w:p w14:paraId="424EEB21">
            <w:pPr>
              <w:spacing w:line="240" w:lineRule="auto"/>
              <w:jc w:val="center"/>
              <w:rPr>
                <w:rFonts w:hAnsi="楷体" w:eastAsia="楷体" w:cs="Times New Roman"/>
                <w:color w:val="000000"/>
                <w:sz w:val="21"/>
                <w:szCs w:val="21"/>
              </w:rPr>
            </w:pPr>
          </w:p>
        </w:tc>
        <w:tc>
          <w:tcPr>
            <w:tcW w:w="955" w:type="pct"/>
            <w:tcBorders>
              <w:tl2br w:val="nil"/>
              <w:tr2bl w:val="nil"/>
            </w:tcBorders>
            <w:vAlign w:val="top"/>
          </w:tcPr>
          <w:p w14:paraId="065D5CB9">
            <w:pPr>
              <w:spacing w:line="240" w:lineRule="auto"/>
              <w:jc w:val="center"/>
              <w:rPr>
                <w:rFonts w:hAnsi="楷体" w:eastAsia="楷体" w:cs="Times New Roman"/>
                <w:color w:val="000000"/>
                <w:sz w:val="21"/>
                <w:szCs w:val="21"/>
              </w:rPr>
            </w:pPr>
          </w:p>
        </w:tc>
        <w:tc>
          <w:tcPr>
            <w:tcW w:w="1286" w:type="pct"/>
            <w:tcBorders>
              <w:tl2br w:val="nil"/>
              <w:tr2bl w:val="nil"/>
            </w:tcBorders>
            <w:vAlign w:val="top"/>
          </w:tcPr>
          <w:p w14:paraId="7058A2C1">
            <w:pPr>
              <w:spacing w:line="240" w:lineRule="auto"/>
              <w:jc w:val="center"/>
              <w:rPr>
                <w:rFonts w:hAnsi="楷体" w:eastAsia="楷体" w:cs="Times New Roman"/>
                <w:color w:val="000000"/>
                <w:sz w:val="21"/>
                <w:szCs w:val="21"/>
              </w:rPr>
            </w:pPr>
          </w:p>
        </w:tc>
      </w:tr>
      <w:tr w14:paraId="20550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pct"/>
            <w:tcBorders>
              <w:tl2br w:val="nil"/>
              <w:tr2bl w:val="nil"/>
            </w:tcBorders>
            <w:shd w:val="clear" w:color="auto" w:fill="F1F1F1"/>
            <w:vAlign w:val="center"/>
          </w:tcPr>
          <w:p w14:paraId="595C9A38">
            <w:pPr>
              <w:spacing w:line="240" w:lineRule="auto"/>
              <w:jc w:val="center"/>
              <w:rPr>
                <w:rFonts w:hAnsi="楷体" w:eastAsia="楷体" w:cs="Times New Roman"/>
                <w:color w:val="000000"/>
                <w:sz w:val="21"/>
                <w:szCs w:val="21"/>
              </w:rPr>
            </w:pPr>
            <w:r>
              <w:rPr>
                <w:rFonts w:hAnsi="楷体" w:eastAsia="楷体" w:cs="Times New Roman"/>
                <w:color w:val="000000"/>
                <w:sz w:val="21"/>
                <w:szCs w:val="21"/>
              </w:rPr>
              <w:t>应付账款（万元）</w:t>
            </w:r>
          </w:p>
        </w:tc>
        <w:tc>
          <w:tcPr>
            <w:tcW w:w="775" w:type="pct"/>
            <w:tcBorders>
              <w:tl2br w:val="nil"/>
              <w:tr2bl w:val="nil"/>
            </w:tcBorders>
            <w:vAlign w:val="top"/>
          </w:tcPr>
          <w:p w14:paraId="0A99043D">
            <w:pPr>
              <w:spacing w:line="240" w:lineRule="auto"/>
              <w:jc w:val="center"/>
              <w:rPr>
                <w:rFonts w:hAnsi="楷体" w:eastAsia="楷体" w:cs="Times New Roman"/>
                <w:color w:val="000000"/>
                <w:sz w:val="21"/>
                <w:szCs w:val="21"/>
              </w:rPr>
            </w:pPr>
          </w:p>
        </w:tc>
        <w:tc>
          <w:tcPr>
            <w:tcW w:w="775" w:type="pct"/>
            <w:tcBorders>
              <w:tl2br w:val="nil"/>
              <w:tr2bl w:val="nil"/>
            </w:tcBorders>
            <w:vAlign w:val="top"/>
          </w:tcPr>
          <w:p w14:paraId="0D42DF27">
            <w:pPr>
              <w:spacing w:line="240" w:lineRule="auto"/>
              <w:jc w:val="center"/>
              <w:rPr>
                <w:rFonts w:hAnsi="楷体" w:eastAsia="楷体" w:cs="Times New Roman"/>
                <w:color w:val="000000"/>
                <w:sz w:val="21"/>
                <w:szCs w:val="21"/>
              </w:rPr>
            </w:pPr>
          </w:p>
        </w:tc>
        <w:tc>
          <w:tcPr>
            <w:tcW w:w="955" w:type="pct"/>
            <w:tcBorders>
              <w:tl2br w:val="nil"/>
              <w:tr2bl w:val="nil"/>
            </w:tcBorders>
            <w:vAlign w:val="top"/>
          </w:tcPr>
          <w:p w14:paraId="44725489">
            <w:pPr>
              <w:spacing w:line="240" w:lineRule="auto"/>
              <w:jc w:val="center"/>
              <w:rPr>
                <w:rFonts w:hAnsi="楷体" w:eastAsia="楷体" w:cs="Times New Roman"/>
                <w:color w:val="000000"/>
                <w:sz w:val="21"/>
                <w:szCs w:val="21"/>
              </w:rPr>
            </w:pPr>
          </w:p>
        </w:tc>
        <w:tc>
          <w:tcPr>
            <w:tcW w:w="1286" w:type="pct"/>
            <w:tcBorders>
              <w:tl2br w:val="nil"/>
              <w:tr2bl w:val="nil"/>
            </w:tcBorders>
            <w:vAlign w:val="top"/>
          </w:tcPr>
          <w:p w14:paraId="190A06D1">
            <w:pPr>
              <w:spacing w:line="240" w:lineRule="auto"/>
              <w:jc w:val="center"/>
              <w:rPr>
                <w:rFonts w:hAnsi="楷体" w:eastAsia="楷体" w:cs="Times New Roman"/>
                <w:color w:val="000000"/>
                <w:sz w:val="21"/>
                <w:szCs w:val="21"/>
              </w:rPr>
            </w:pPr>
          </w:p>
        </w:tc>
      </w:tr>
      <w:tr w14:paraId="7A543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pct"/>
            <w:tcBorders>
              <w:tl2br w:val="nil"/>
              <w:tr2bl w:val="nil"/>
            </w:tcBorders>
            <w:shd w:val="clear" w:color="auto" w:fill="F1F1F1"/>
            <w:vAlign w:val="center"/>
          </w:tcPr>
          <w:p w14:paraId="18F5EDEE">
            <w:pPr>
              <w:spacing w:line="240" w:lineRule="auto"/>
              <w:jc w:val="center"/>
              <w:rPr>
                <w:rFonts w:hAnsi="楷体" w:eastAsia="楷体" w:cs="Times New Roman"/>
                <w:color w:val="000000"/>
                <w:sz w:val="21"/>
                <w:szCs w:val="21"/>
              </w:rPr>
            </w:pPr>
            <w:r>
              <w:rPr>
                <w:rFonts w:hAnsi="楷体" w:eastAsia="楷体" w:cs="Times New Roman"/>
                <w:color w:val="000000"/>
                <w:sz w:val="21"/>
                <w:szCs w:val="21"/>
              </w:rPr>
              <w:t>负债合计（万元）</w:t>
            </w:r>
          </w:p>
        </w:tc>
        <w:tc>
          <w:tcPr>
            <w:tcW w:w="775" w:type="pct"/>
            <w:tcBorders>
              <w:tl2br w:val="nil"/>
              <w:tr2bl w:val="nil"/>
            </w:tcBorders>
            <w:vAlign w:val="top"/>
          </w:tcPr>
          <w:p w14:paraId="0C9A263F">
            <w:pPr>
              <w:spacing w:line="240" w:lineRule="auto"/>
              <w:jc w:val="center"/>
              <w:rPr>
                <w:rFonts w:hAnsi="楷体" w:eastAsia="楷体" w:cs="Times New Roman"/>
                <w:color w:val="000000"/>
                <w:sz w:val="21"/>
                <w:szCs w:val="21"/>
              </w:rPr>
            </w:pPr>
          </w:p>
        </w:tc>
        <w:tc>
          <w:tcPr>
            <w:tcW w:w="775" w:type="pct"/>
            <w:tcBorders>
              <w:tl2br w:val="nil"/>
              <w:tr2bl w:val="nil"/>
            </w:tcBorders>
            <w:vAlign w:val="top"/>
          </w:tcPr>
          <w:p w14:paraId="3DD2D569">
            <w:pPr>
              <w:spacing w:line="240" w:lineRule="auto"/>
              <w:jc w:val="center"/>
              <w:rPr>
                <w:rFonts w:hAnsi="楷体" w:eastAsia="楷体" w:cs="Times New Roman"/>
                <w:color w:val="000000"/>
                <w:sz w:val="21"/>
                <w:szCs w:val="21"/>
              </w:rPr>
            </w:pPr>
          </w:p>
        </w:tc>
        <w:tc>
          <w:tcPr>
            <w:tcW w:w="955" w:type="pct"/>
            <w:tcBorders>
              <w:tl2br w:val="nil"/>
              <w:tr2bl w:val="nil"/>
            </w:tcBorders>
            <w:vAlign w:val="top"/>
          </w:tcPr>
          <w:p w14:paraId="4C175369">
            <w:pPr>
              <w:spacing w:line="240" w:lineRule="auto"/>
              <w:jc w:val="center"/>
              <w:rPr>
                <w:rFonts w:hAnsi="楷体" w:eastAsia="楷体" w:cs="Times New Roman"/>
                <w:color w:val="000000"/>
                <w:sz w:val="21"/>
                <w:szCs w:val="21"/>
              </w:rPr>
            </w:pPr>
          </w:p>
        </w:tc>
        <w:tc>
          <w:tcPr>
            <w:tcW w:w="1286" w:type="pct"/>
            <w:tcBorders>
              <w:tl2br w:val="nil"/>
              <w:tr2bl w:val="nil"/>
            </w:tcBorders>
            <w:vAlign w:val="top"/>
          </w:tcPr>
          <w:p w14:paraId="332FB2D2">
            <w:pPr>
              <w:spacing w:line="240" w:lineRule="auto"/>
              <w:jc w:val="center"/>
              <w:rPr>
                <w:rFonts w:hAnsi="楷体" w:eastAsia="楷体" w:cs="Times New Roman"/>
                <w:color w:val="000000"/>
                <w:sz w:val="21"/>
                <w:szCs w:val="21"/>
              </w:rPr>
            </w:pPr>
          </w:p>
        </w:tc>
      </w:tr>
      <w:tr w14:paraId="0AC7E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pct"/>
            <w:tcBorders>
              <w:tl2br w:val="nil"/>
              <w:tr2bl w:val="nil"/>
            </w:tcBorders>
            <w:shd w:val="clear" w:color="auto" w:fill="F1F1F1"/>
            <w:vAlign w:val="center"/>
          </w:tcPr>
          <w:p w14:paraId="2D49442B">
            <w:pPr>
              <w:spacing w:line="240" w:lineRule="auto"/>
              <w:jc w:val="center"/>
              <w:rPr>
                <w:rFonts w:hAnsi="楷体" w:eastAsia="楷体" w:cs="Times New Roman"/>
                <w:color w:val="000000"/>
                <w:sz w:val="21"/>
                <w:szCs w:val="21"/>
              </w:rPr>
            </w:pPr>
            <w:r>
              <w:rPr>
                <w:rFonts w:hAnsi="楷体" w:eastAsia="楷体" w:cs="Times New Roman"/>
                <w:color w:val="000000"/>
                <w:sz w:val="21"/>
                <w:szCs w:val="21"/>
              </w:rPr>
              <w:t>营业收入（万元）</w:t>
            </w:r>
          </w:p>
        </w:tc>
        <w:tc>
          <w:tcPr>
            <w:tcW w:w="775" w:type="pct"/>
            <w:tcBorders>
              <w:tl2br w:val="nil"/>
              <w:tr2bl w:val="nil"/>
            </w:tcBorders>
            <w:vAlign w:val="top"/>
          </w:tcPr>
          <w:p w14:paraId="2F5FD5B3">
            <w:pPr>
              <w:spacing w:line="240" w:lineRule="auto"/>
              <w:jc w:val="center"/>
              <w:rPr>
                <w:rFonts w:hAnsi="楷体" w:eastAsia="楷体" w:cs="Times New Roman"/>
                <w:color w:val="000000"/>
                <w:sz w:val="21"/>
                <w:szCs w:val="21"/>
              </w:rPr>
            </w:pPr>
          </w:p>
        </w:tc>
        <w:tc>
          <w:tcPr>
            <w:tcW w:w="775" w:type="pct"/>
            <w:tcBorders>
              <w:tl2br w:val="nil"/>
              <w:tr2bl w:val="nil"/>
            </w:tcBorders>
            <w:vAlign w:val="top"/>
          </w:tcPr>
          <w:p w14:paraId="3DAF7BFF">
            <w:pPr>
              <w:spacing w:line="240" w:lineRule="auto"/>
              <w:jc w:val="center"/>
              <w:rPr>
                <w:rFonts w:hAnsi="楷体" w:eastAsia="楷体" w:cs="Times New Roman"/>
                <w:color w:val="000000"/>
                <w:sz w:val="21"/>
                <w:szCs w:val="21"/>
              </w:rPr>
            </w:pPr>
          </w:p>
        </w:tc>
        <w:tc>
          <w:tcPr>
            <w:tcW w:w="955" w:type="pct"/>
            <w:tcBorders>
              <w:tl2br w:val="nil"/>
              <w:tr2bl w:val="nil"/>
            </w:tcBorders>
            <w:vAlign w:val="top"/>
          </w:tcPr>
          <w:p w14:paraId="3074CBBC">
            <w:pPr>
              <w:spacing w:line="240" w:lineRule="auto"/>
              <w:jc w:val="center"/>
              <w:rPr>
                <w:rFonts w:hAnsi="楷体" w:eastAsia="楷体" w:cs="Times New Roman"/>
                <w:color w:val="000000"/>
                <w:sz w:val="21"/>
                <w:szCs w:val="21"/>
              </w:rPr>
            </w:pPr>
          </w:p>
        </w:tc>
        <w:tc>
          <w:tcPr>
            <w:tcW w:w="1286" w:type="pct"/>
            <w:tcBorders>
              <w:tl2br w:val="nil"/>
              <w:tr2bl w:val="nil"/>
            </w:tcBorders>
            <w:vAlign w:val="top"/>
          </w:tcPr>
          <w:p w14:paraId="663EDC50">
            <w:pPr>
              <w:spacing w:line="240" w:lineRule="auto"/>
              <w:jc w:val="center"/>
              <w:rPr>
                <w:rFonts w:hAnsi="楷体" w:eastAsia="楷体" w:cs="Times New Roman"/>
                <w:color w:val="000000"/>
                <w:sz w:val="21"/>
                <w:szCs w:val="21"/>
              </w:rPr>
            </w:pPr>
          </w:p>
        </w:tc>
      </w:tr>
      <w:tr w14:paraId="6BA7F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pct"/>
            <w:tcBorders>
              <w:tl2br w:val="nil"/>
              <w:tr2bl w:val="nil"/>
            </w:tcBorders>
            <w:shd w:val="clear" w:color="auto" w:fill="F1F1F1"/>
            <w:vAlign w:val="center"/>
          </w:tcPr>
          <w:p w14:paraId="398E7025">
            <w:pPr>
              <w:spacing w:line="240" w:lineRule="auto"/>
              <w:jc w:val="center"/>
              <w:rPr>
                <w:rFonts w:hAnsi="楷体" w:eastAsia="楷体" w:cs="Times New Roman"/>
                <w:color w:val="000000"/>
                <w:sz w:val="21"/>
                <w:szCs w:val="21"/>
              </w:rPr>
            </w:pPr>
            <w:r>
              <w:rPr>
                <w:rFonts w:hAnsi="楷体" w:eastAsia="楷体" w:cs="Times New Roman"/>
                <w:color w:val="000000"/>
                <w:sz w:val="21"/>
                <w:szCs w:val="21"/>
              </w:rPr>
              <w:t>营业成本（万元）</w:t>
            </w:r>
          </w:p>
        </w:tc>
        <w:tc>
          <w:tcPr>
            <w:tcW w:w="775" w:type="pct"/>
            <w:tcBorders>
              <w:tl2br w:val="nil"/>
              <w:tr2bl w:val="nil"/>
            </w:tcBorders>
            <w:vAlign w:val="top"/>
          </w:tcPr>
          <w:p w14:paraId="6A2C12FE">
            <w:pPr>
              <w:spacing w:line="240" w:lineRule="auto"/>
              <w:jc w:val="center"/>
              <w:rPr>
                <w:rFonts w:hAnsi="楷体" w:eastAsia="楷体" w:cs="Times New Roman"/>
                <w:color w:val="000000"/>
                <w:sz w:val="21"/>
                <w:szCs w:val="21"/>
              </w:rPr>
            </w:pPr>
          </w:p>
        </w:tc>
        <w:tc>
          <w:tcPr>
            <w:tcW w:w="775" w:type="pct"/>
            <w:tcBorders>
              <w:tl2br w:val="nil"/>
              <w:tr2bl w:val="nil"/>
            </w:tcBorders>
            <w:vAlign w:val="top"/>
          </w:tcPr>
          <w:p w14:paraId="4907A7E5">
            <w:pPr>
              <w:spacing w:line="240" w:lineRule="auto"/>
              <w:jc w:val="center"/>
              <w:rPr>
                <w:rFonts w:hAnsi="楷体" w:eastAsia="楷体" w:cs="Times New Roman"/>
                <w:color w:val="000000"/>
                <w:sz w:val="21"/>
                <w:szCs w:val="21"/>
              </w:rPr>
            </w:pPr>
          </w:p>
        </w:tc>
        <w:tc>
          <w:tcPr>
            <w:tcW w:w="955" w:type="pct"/>
            <w:tcBorders>
              <w:tl2br w:val="nil"/>
              <w:tr2bl w:val="nil"/>
            </w:tcBorders>
            <w:vAlign w:val="top"/>
          </w:tcPr>
          <w:p w14:paraId="2A717B2E">
            <w:pPr>
              <w:spacing w:line="240" w:lineRule="auto"/>
              <w:jc w:val="center"/>
              <w:rPr>
                <w:rFonts w:hAnsi="楷体" w:eastAsia="楷体" w:cs="Times New Roman"/>
                <w:color w:val="000000"/>
                <w:sz w:val="21"/>
                <w:szCs w:val="21"/>
              </w:rPr>
            </w:pPr>
          </w:p>
        </w:tc>
        <w:tc>
          <w:tcPr>
            <w:tcW w:w="1286" w:type="pct"/>
            <w:tcBorders>
              <w:tl2br w:val="nil"/>
              <w:tr2bl w:val="nil"/>
            </w:tcBorders>
            <w:vAlign w:val="top"/>
          </w:tcPr>
          <w:p w14:paraId="36DA2B11">
            <w:pPr>
              <w:spacing w:line="240" w:lineRule="auto"/>
              <w:jc w:val="center"/>
              <w:rPr>
                <w:rFonts w:hAnsi="楷体" w:eastAsia="楷体" w:cs="Times New Roman"/>
                <w:color w:val="000000"/>
                <w:sz w:val="21"/>
                <w:szCs w:val="21"/>
              </w:rPr>
            </w:pPr>
          </w:p>
        </w:tc>
      </w:tr>
      <w:tr w14:paraId="33F88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pct"/>
            <w:tcBorders>
              <w:tl2br w:val="nil"/>
              <w:tr2bl w:val="nil"/>
            </w:tcBorders>
            <w:shd w:val="clear" w:color="auto" w:fill="F1F1F1"/>
            <w:vAlign w:val="center"/>
          </w:tcPr>
          <w:p w14:paraId="426FF753">
            <w:pPr>
              <w:spacing w:line="240" w:lineRule="auto"/>
              <w:jc w:val="center"/>
              <w:rPr>
                <w:rFonts w:hAnsi="楷体" w:eastAsia="楷体" w:cs="Times New Roman"/>
                <w:color w:val="000000"/>
                <w:sz w:val="21"/>
                <w:szCs w:val="21"/>
              </w:rPr>
            </w:pPr>
            <w:r>
              <w:rPr>
                <w:rFonts w:hAnsi="楷体" w:eastAsia="楷体" w:cs="Times New Roman"/>
                <w:color w:val="000000"/>
                <w:sz w:val="21"/>
                <w:szCs w:val="21"/>
              </w:rPr>
              <w:t>销售费用（万元）</w:t>
            </w:r>
          </w:p>
        </w:tc>
        <w:tc>
          <w:tcPr>
            <w:tcW w:w="775" w:type="pct"/>
            <w:tcBorders>
              <w:tl2br w:val="nil"/>
              <w:tr2bl w:val="nil"/>
            </w:tcBorders>
            <w:vAlign w:val="top"/>
          </w:tcPr>
          <w:p w14:paraId="142CA74A">
            <w:pPr>
              <w:spacing w:line="240" w:lineRule="auto"/>
              <w:jc w:val="center"/>
              <w:rPr>
                <w:rFonts w:hAnsi="楷体" w:eastAsia="楷体" w:cs="Times New Roman"/>
                <w:color w:val="000000"/>
                <w:sz w:val="21"/>
                <w:szCs w:val="21"/>
              </w:rPr>
            </w:pPr>
          </w:p>
        </w:tc>
        <w:tc>
          <w:tcPr>
            <w:tcW w:w="775" w:type="pct"/>
            <w:tcBorders>
              <w:tl2br w:val="nil"/>
              <w:tr2bl w:val="nil"/>
            </w:tcBorders>
            <w:vAlign w:val="top"/>
          </w:tcPr>
          <w:p w14:paraId="06D2548C">
            <w:pPr>
              <w:spacing w:line="240" w:lineRule="auto"/>
              <w:jc w:val="center"/>
              <w:rPr>
                <w:rFonts w:hAnsi="楷体" w:eastAsia="楷体" w:cs="Times New Roman"/>
                <w:color w:val="000000"/>
                <w:sz w:val="21"/>
                <w:szCs w:val="21"/>
              </w:rPr>
            </w:pPr>
          </w:p>
        </w:tc>
        <w:tc>
          <w:tcPr>
            <w:tcW w:w="955" w:type="pct"/>
            <w:tcBorders>
              <w:tl2br w:val="nil"/>
              <w:tr2bl w:val="nil"/>
            </w:tcBorders>
            <w:vAlign w:val="top"/>
          </w:tcPr>
          <w:p w14:paraId="4DC17CDA">
            <w:pPr>
              <w:spacing w:line="240" w:lineRule="auto"/>
              <w:jc w:val="center"/>
              <w:rPr>
                <w:rFonts w:hAnsi="楷体" w:eastAsia="楷体" w:cs="Times New Roman"/>
                <w:color w:val="000000"/>
                <w:sz w:val="21"/>
                <w:szCs w:val="21"/>
              </w:rPr>
            </w:pPr>
          </w:p>
        </w:tc>
        <w:tc>
          <w:tcPr>
            <w:tcW w:w="1286" w:type="pct"/>
            <w:tcBorders>
              <w:tl2br w:val="nil"/>
              <w:tr2bl w:val="nil"/>
            </w:tcBorders>
            <w:vAlign w:val="top"/>
          </w:tcPr>
          <w:p w14:paraId="0ECE2734">
            <w:pPr>
              <w:spacing w:line="240" w:lineRule="auto"/>
              <w:jc w:val="center"/>
              <w:rPr>
                <w:rFonts w:hAnsi="楷体" w:eastAsia="楷体" w:cs="Times New Roman"/>
                <w:color w:val="000000"/>
                <w:sz w:val="21"/>
                <w:szCs w:val="21"/>
              </w:rPr>
            </w:pPr>
          </w:p>
        </w:tc>
      </w:tr>
      <w:tr w14:paraId="2CA4F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pct"/>
            <w:tcBorders>
              <w:tl2br w:val="nil"/>
              <w:tr2bl w:val="nil"/>
            </w:tcBorders>
            <w:shd w:val="clear" w:color="auto" w:fill="F1F1F1"/>
            <w:vAlign w:val="center"/>
          </w:tcPr>
          <w:p w14:paraId="613F0177">
            <w:pPr>
              <w:spacing w:line="240" w:lineRule="auto"/>
              <w:jc w:val="center"/>
              <w:rPr>
                <w:rFonts w:hAnsi="楷体" w:eastAsia="楷体" w:cs="Times New Roman"/>
                <w:color w:val="000000"/>
                <w:sz w:val="21"/>
                <w:szCs w:val="21"/>
              </w:rPr>
            </w:pPr>
            <w:r>
              <w:rPr>
                <w:rFonts w:hAnsi="楷体" w:eastAsia="楷体" w:cs="Times New Roman"/>
                <w:color w:val="000000"/>
                <w:sz w:val="21"/>
                <w:szCs w:val="21"/>
              </w:rPr>
              <w:t>管理费用（万元）</w:t>
            </w:r>
          </w:p>
        </w:tc>
        <w:tc>
          <w:tcPr>
            <w:tcW w:w="775" w:type="pct"/>
            <w:tcBorders>
              <w:tl2br w:val="nil"/>
              <w:tr2bl w:val="nil"/>
            </w:tcBorders>
            <w:vAlign w:val="top"/>
          </w:tcPr>
          <w:p w14:paraId="7F398E31">
            <w:pPr>
              <w:spacing w:line="240" w:lineRule="auto"/>
              <w:jc w:val="center"/>
              <w:rPr>
                <w:rFonts w:hAnsi="楷体" w:eastAsia="楷体" w:cs="Times New Roman"/>
                <w:color w:val="000000"/>
                <w:sz w:val="21"/>
                <w:szCs w:val="21"/>
              </w:rPr>
            </w:pPr>
          </w:p>
        </w:tc>
        <w:tc>
          <w:tcPr>
            <w:tcW w:w="775" w:type="pct"/>
            <w:tcBorders>
              <w:tl2br w:val="nil"/>
              <w:tr2bl w:val="nil"/>
            </w:tcBorders>
            <w:vAlign w:val="top"/>
          </w:tcPr>
          <w:p w14:paraId="537F9349">
            <w:pPr>
              <w:spacing w:line="240" w:lineRule="auto"/>
              <w:jc w:val="center"/>
              <w:rPr>
                <w:rFonts w:hAnsi="楷体" w:eastAsia="楷体" w:cs="Times New Roman"/>
                <w:color w:val="000000"/>
                <w:sz w:val="21"/>
                <w:szCs w:val="21"/>
              </w:rPr>
            </w:pPr>
          </w:p>
        </w:tc>
        <w:tc>
          <w:tcPr>
            <w:tcW w:w="955" w:type="pct"/>
            <w:tcBorders>
              <w:tl2br w:val="nil"/>
              <w:tr2bl w:val="nil"/>
            </w:tcBorders>
            <w:vAlign w:val="top"/>
          </w:tcPr>
          <w:p w14:paraId="46ACC6DD">
            <w:pPr>
              <w:spacing w:line="240" w:lineRule="auto"/>
              <w:jc w:val="center"/>
              <w:rPr>
                <w:rFonts w:hAnsi="楷体" w:eastAsia="楷体" w:cs="Times New Roman"/>
                <w:color w:val="000000"/>
                <w:sz w:val="21"/>
                <w:szCs w:val="21"/>
              </w:rPr>
            </w:pPr>
          </w:p>
        </w:tc>
        <w:tc>
          <w:tcPr>
            <w:tcW w:w="1286" w:type="pct"/>
            <w:tcBorders>
              <w:tl2br w:val="nil"/>
              <w:tr2bl w:val="nil"/>
            </w:tcBorders>
            <w:vAlign w:val="top"/>
          </w:tcPr>
          <w:p w14:paraId="264469FB">
            <w:pPr>
              <w:spacing w:line="240" w:lineRule="auto"/>
              <w:jc w:val="center"/>
              <w:rPr>
                <w:rFonts w:hAnsi="楷体" w:eastAsia="楷体" w:cs="Times New Roman"/>
                <w:color w:val="000000"/>
                <w:sz w:val="21"/>
                <w:szCs w:val="21"/>
              </w:rPr>
            </w:pPr>
          </w:p>
        </w:tc>
      </w:tr>
      <w:tr w14:paraId="008A5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pct"/>
            <w:tcBorders>
              <w:tl2br w:val="nil"/>
              <w:tr2bl w:val="nil"/>
            </w:tcBorders>
            <w:shd w:val="clear" w:color="auto" w:fill="F1F1F1"/>
            <w:vAlign w:val="center"/>
          </w:tcPr>
          <w:p w14:paraId="7446CE79">
            <w:pPr>
              <w:spacing w:line="240" w:lineRule="auto"/>
              <w:jc w:val="center"/>
              <w:rPr>
                <w:rFonts w:hAnsi="楷体" w:eastAsia="楷体" w:cs="Times New Roman"/>
                <w:color w:val="000000"/>
                <w:sz w:val="21"/>
                <w:szCs w:val="21"/>
              </w:rPr>
            </w:pPr>
            <w:r>
              <w:rPr>
                <w:rFonts w:hAnsi="楷体" w:eastAsia="楷体" w:cs="Times New Roman"/>
                <w:color w:val="000000"/>
                <w:sz w:val="21"/>
                <w:szCs w:val="21"/>
              </w:rPr>
              <w:t>财务费用（万元）</w:t>
            </w:r>
          </w:p>
        </w:tc>
        <w:tc>
          <w:tcPr>
            <w:tcW w:w="775" w:type="pct"/>
            <w:tcBorders>
              <w:tl2br w:val="nil"/>
              <w:tr2bl w:val="nil"/>
            </w:tcBorders>
            <w:vAlign w:val="top"/>
          </w:tcPr>
          <w:p w14:paraId="5DA4660D">
            <w:pPr>
              <w:spacing w:line="240" w:lineRule="auto"/>
              <w:jc w:val="center"/>
              <w:rPr>
                <w:rFonts w:hAnsi="楷体" w:eastAsia="楷体" w:cs="Times New Roman"/>
                <w:color w:val="000000"/>
                <w:sz w:val="21"/>
                <w:szCs w:val="21"/>
              </w:rPr>
            </w:pPr>
          </w:p>
        </w:tc>
        <w:tc>
          <w:tcPr>
            <w:tcW w:w="775" w:type="pct"/>
            <w:tcBorders>
              <w:tl2br w:val="nil"/>
              <w:tr2bl w:val="nil"/>
            </w:tcBorders>
            <w:vAlign w:val="top"/>
          </w:tcPr>
          <w:p w14:paraId="09A431D4">
            <w:pPr>
              <w:spacing w:line="240" w:lineRule="auto"/>
              <w:jc w:val="center"/>
              <w:rPr>
                <w:rFonts w:hAnsi="楷体" w:eastAsia="楷体" w:cs="Times New Roman"/>
                <w:color w:val="000000"/>
                <w:sz w:val="21"/>
                <w:szCs w:val="21"/>
              </w:rPr>
            </w:pPr>
          </w:p>
        </w:tc>
        <w:tc>
          <w:tcPr>
            <w:tcW w:w="955" w:type="pct"/>
            <w:tcBorders>
              <w:tl2br w:val="nil"/>
              <w:tr2bl w:val="nil"/>
            </w:tcBorders>
            <w:vAlign w:val="top"/>
          </w:tcPr>
          <w:p w14:paraId="1D366F6B">
            <w:pPr>
              <w:spacing w:line="240" w:lineRule="auto"/>
              <w:jc w:val="center"/>
              <w:rPr>
                <w:rFonts w:hAnsi="楷体" w:eastAsia="楷体" w:cs="Times New Roman"/>
                <w:color w:val="000000"/>
                <w:sz w:val="21"/>
                <w:szCs w:val="21"/>
              </w:rPr>
            </w:pPr>
          </w:p>
        </w:tc>
        <w:tc>
          <w:tcPr>
            <w:tcW w:w="1286" w:type="pct"/>
            <w:tcBorders>
              <w:tl2br w:val="nil"/>
              <w:tr2bl w:val="nil"/>
            </w:tcBorders>
            <w:vAlign w:val="top"/>
          </w:tcPr>
          <w:p w14:paraId="49D4E35E">
            <w:pPr>
              <w:spacing w:line="240" w:lineRule="auto"/>
              <w:jc w:val="center"/>
              <w:rPr>
                <w:rFonts w:hAnsi="楷体" w:eastAsia="楷体" w:cs="Times New Roman"/>
                <w:color w:val="000000"/>
                <w:sz w:val="21"/>
                <w:szCs w:val="21"/>
              </w:rPr>
            </w:pPr>
          </w:p>
        </w:tc>
      </w:tr>
      <w:tr w14:paraId="5D4B0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pct"/>
            <w:tcBorders>
              <w:tl2br w:val="nil"/>
              <w:tr2bl w:val="nil"/>
            </w:tcBorders>
            <w:shd w:val="clear" w:color="auto" w:fill="F1F1F1"/>
            <w:vAlign w:val="center"/>
          </w:tcPr>
          <w:p w14:paraId="37D047FC">
            <w:pPr>
              <w:spacing w:line="240" w:lineRule="auto"/>
              <w:jc w:val="center"/>
              <w:rPr>
                <w:rFonts w:hAnsi="楷体" w:eastAsia="楷体" w:cs="Times New Roman"/>
                <w:color w:val="000000"/>
                <w:sz w:val="21"/>
                <w:szCs w:val="21"/>
              </w:rPr>
            </w:pPr>
            <w:r>
              <w:rPr>
                <w:rFonts w:hAnsi="楷体" w:eastAsia="楷体" w:cs="Times New Roman"/>
                <w:color w:val="000000"/>
                <w:sz w:val="21"/>
                <w:szCs w:val="21"/>
              </w:rPr>
              <w:t>研发费用（万元）</w:t>
            </w:r>
          </w:p>
        </w:tc>
        <w:tc>
          <w:tcPr>
            <w:tcW w:w="775" w:type="pct"/>
            <w:tcBorders>
              <w:tl2br w:val="nil"/>
              <w:tr2bl w:val="nil"/>
            </w:tcBorders>
            <w:vAlign w:val="top"/>
          </w:tcPr>
          <w:p w14:paraId="32F591DA">
            <w:pPr>
              <w:spacing w:line="240" w:lineRule="auto"/>
              <w:jc w:val="center"/>
              <w:rPr>
                <w:rFonts w:hAnsi="楷体" w:eastAsia="楷体" w:cs="Times New Roman"/>
                <w:color w:val="000000"/>
                <w:sz w:val="21"/>
                <w:szCs w:val="21"/>
              </w:rPr>
            </w:pPr>
          </w:p>
        </w:tc>
        <w:tc>
          <w:tcPr>
            <w:tcW w:w="775" w:type="pct"/>
            <w:tcBorders>
              <w:tl2br w:val="nil"/>
              <w:tr2bl w:val="nil"/>
            </w:tcBorders>
            <w:vAlign w:val="top"/>
          </w:tcPr>
          <w:p w14:paraId="4F42F6D6">
            <w:pPr>
              <w:spacing w:line="240" w:lineRule="auto"/>
              <w:jc w:val="center"/>
              <w:rPr>
                <w:rFonts w:hAnsi="楷体" w:eastAsia="楷体" w:cs="Times New Roman"/>
                <w:color w:val="000000"/>
                <w:sz w:val="21"/>
                <w:szCs w:val="21"/>
              </w:rPr>
            </w:pPr>
          </w:p>
        </w:tc>
        <w:tc>
          <w:tcPr>
            <w:tcW w:w="955" w:type="pct"/>
            <w:tcBorders>
              <w:tl2br w:val="nil"/>
              <w:tr2bl w:val="nil"/>
            </w:tcBorders>
            <w:vAlign w:val="top"/>
          </w:tcPr>
          <w:p w14:paraId="3714D960">
            <w:pPr>
              <w:spacing w:line="240" w:lineRule="auto"/>
              <w:jc w:val="center"/>
              <w:rPr>
                <w:rFonts w:hAnsi="楷体" w:eastAsia="楷体" w:cs="Times New Roman"/>
                <w:color w:val="000000"/>
                <w:sz w:val="21"/>
                <w:szCs w:val="21"/>
              </w:rPr>
            </w:pPr>
          </w:p>
        </w:tc>
        <w:tc>
          <w:tcPr>
            <w:tcW w:w="1286" w:type="pct"/>
            <w:tcBorders>
              <w:tl2br w:val="nil"/>
              <w:tr2bl w:val="nil"/>
            </w:tcBorders>
            <w:vAlign w:val="top"/>
          </w:tcPr>
          <w:p w14:paraId="18F3FE16">
            <w:pPr>
              <w:spacing w:line="240" w:lineRule="auto"/>
              <w:jc w:val="center"/>
              <w:rPr>
                <w:rFonts w:hAnsi="楷体" w:eastAsia="楷体" w:cs="Times New Roman"/>
                <w:color w:val="000000"/>
                <w:sz w:val="21"/>
                <w:szCs w:val="21"/>
              </w:rPr>
            </w:pPr>
          </w:p>
        </w:tc>
      </w:tr>
      <w:tr w14:paraId="12DD6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pct"/>
            <w:tcBorders>
              <w:tl2br w:val="nil"/>
              <w:tr2bl w:val="nil"/>
            </w:tcBorders>
            <w:shd w:val="clear" w:color="auto" w:fill="F1F1F1"/>
            <w:vAlign w:val="center"/>
          </w:tcPr>
          <w:p w14:paraId="2D768BB8">
            <w:pPr>
              <w:spacing w:line="240" w:lineRule="auto"/>
              <w:jc w:val="center"/>
              <w:rPr>
                <w:rFonts w:hAnsi="楷体" w:eastAsia="楷体" w:cs="Times New Roman"/>
                <w:color w:val="000000"/>
                <w:sz w:val="21"/>
                <w:szCs w:val="21"/>
              </w:rPr>
            </w:pPr>
            <w:r>
              <w:rPr>
                <w:rFonts w:hAnsi="楷体" w:eastAsia="楷体" w:cs="Times New Roman"/>
                <w:color w:val="000000"/>
                <w:sz w:val="21"/>
                <w:szCs w:val="21"/>
              </w:rPr>
              <w:t>利润总额（万元）</w:t>
            </w:r>
          </w:p>
        </w:tc>
        <w:tc>
          <w:tcPr>
            <w:tcW w:w="775" w:type="pct"/>
            <w:tcBorders>
              <w:tl2br w:val="nil"/>
              <w:tr2bl w:val="nil"/>
            </w:tcBorders>
            <w:vAlign w:val="top"/>
          </w:tcPr>
          <w:p w14:paraId="455EE7A2">
            <w:pPr>
              <w:spacing w:line="240" w:lineRule="auto"/>
              <w:jc w:val="center"/>
              <w:rPr>
                <w:rFonts w:hAnsi="楷体" w:eastAsia="楷体" w:cs="Times New Roman"/>
                <w:color w:val="000000"/>
                <w:sz w:val="21"/>
                <w:szCs w:val="21"/>
              </w:rPr>
            </w:pPr>
          </w:p>
        </w:tc>
        <w:tc>
          <w:tcPr>
            <w:tcW w:w="775" w:type="pct"/>
            <w:tcBorders>
              <w:tl2br w:val="nil"/>
              <w:tr2bl w:val="nil"/>
            </w:tcBorders>
            <w:vAlign w:val="top"/>
          </w:tcPr>
          <w:p w14:paraId="5F45DA30">
            <w:pPr>
              <w:spacing w:line="240" w:lineRule="auto"/>
              <w:jc w:val="center"/>
              <w:rPr>
                <w:rFonts w:hAnsi="楷体" w:eastAsia="楷体" w:cs="Times New Roman"/>
                <w:color w:val="000000"/>
                <w:sz w:val="21"/>
                <w:szCs w:val="21"/>
              </w:rPr>
            </w:pPr>
          </w:p>
        </w:tc>
        <w:tc>
          <w:tcPr>
            <w:tcW w:w="955" w:type="pct"/>
            <w:tcBorders>
              <w:tl2br w:val="nil"/>
              <w:tr2bl w:val="nil"/>
            </w:tcBorders>
            <w:vAlign w:val="top"/>
          </w:tcPr>
          <w:p w14:paraId="795710F5">
            <w:pPr>
              <w:spacing w:line="240" w:lineRule="auto"/>
              <w:jc w:val="center"/>
              <w:rPr>
                <w:rFonts w:hAnsi="楷体" w:eastAsia="楷体" w:cs="Times New Roman"/>
                <w:color w:val="000000"/>
                <w:sz w:val="21"/>
                <w:szCs w:val="21"/>
              </w:rPr>
            </w:pPr>
          </w:p>
        </w:tc>
        <w:tc>
          <w:tcPr>
            <w:tcW w:w="1286" w:type="pct"/>
            <w:tcBorders>
              <w:tl2br w:val="nil"/>
              <w:tr2bl w:val="nil"/>
            </w:tcBorders>
            <w:vAlign w:val="top"/>
          </w:tcPr>
          <w:p w14:paraId="55FA416A">
            <w:pPr>
              <w:spacing w:line="240" w:lineRule="auto"/>
              <w:jc w:val="center"/>
              <w:rPr>
                <w:rFonts w:hAnsi="楷体" w:eastAsia="楷体" w:cs="Times New Roman"/>
                <w:color w:val="000000"/>
                <w:sz w:val="21"/>
                <w:szCs w:val="21"/>
              </w:rPr>
            </w:pPr>
          </w:p>
        </w:tc>
      </w:tr>
      <w:tr w14:paraId="5B82E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pct"/>
            <w:tcBorders>
              <w:tl2br w:val="nil"/>
              <w:tr2bl w:val="nil"/>
            </w:tcBorders>
            <w:shd w:val="clear" w:color="auto" w:fill="F1F1F1"/>
            <w:vAlign w:val="center"/>
          </w:tcPr>
          <w:p w14:paraId="3DDCA448">
            <w:pPr>
              <w:spacing w:line="240" w:lineRule="auto"/>
              <w:jc w:val="center"/>
              <w:rPr>
                <w:rFonts w:hAnsi="楷体" w:eastAsia="楷体" w:cs="Times New Roman"/>
                <w:color w:val="000000"/>
                <w:sz w:val="21"/>
                <w:szCs w:val="21"/>
              </w:rPr>
            </w:pPr>
            <w:r>
              <w:rPr>
                <w:rFonts w:hAnsi="楷体" w:eastAsia="楷体" w:cs="Times New Roman"/>
                <w:color w:val="000000"/>
                <w:sz w:val="21"/>
                <w:szCs w:val="21"/>
              </w:rPr>
              <w:t>净利润（万元）</w:t>
            </w:r>
          </w:p>
        </w:tc>
        <w:tc>
          <w:tcPr>
            <w:tcW w:w="775" w:type="pct"/>
            <w:tcBorders>
              <w:tl2br w:val="nil"/>
              <w:tr2bl w:val="nil"/>
            </w:tcBorders>
            <w:vAlign w:val="top"/>
          </w:tcPr>
          <w:p w14:paraId="31ED0D4B">
            <w:pPr>
              <w:spacing w:line="240" w:lineRule="auto"/>
              <w:jc w:val="center"/>
              <w:rPr>
                <w:rFonts w:hAnsi="楷体" w:eastAsia="楷体" w:cs="Times New Roman"/>
                <w:color w:val="000000"/>
                <w:sz w:val="21"/>
                <w:szCs w:val="21"/>
              </w:rPr>
            </w:pPr>
          </w:p>
        </w:tc>
        <w:tc>
          <w:tcPr>
            <w:tcW w:w="775" w:type="pct"/>
            <w:tcBorders>
              <w:tl2br w:val="nil"/>
              <w:tr2bl w:val="nil"/>
            </w:tcBorders>
            <w:vAlign w:val="top"/>
          </w:tcPr>
          <w:p w14:paraId="21D2853F">
            <w:pPr>
              <w:spacing w:line="240" w:lineRule="auto"/>
              <w:jc w:val="center"/>
              <w:rPr>
                <w:rFonts w:hAnsi="楷体" w:eastAsia="楷体" w:cs="Times New Roman"/>
                <w:color w:val="000000"/>
                <w:sz w:val="21"/>
                <w:szCs w:val="21"/>
              </w:rPr>
            </w:pPr>
          </w:p>
        </w:tc>
        <w:tc>
          <w:tcPr>
            <w:tcW w:w="955" w:type="pct"/>
            <w:tcBorders>
              <w:tl2br w:val="nil"/>
              <w:tr2bl w:val="nil"/>
            </w:tcBorders>
            <w:vAlign w:val="top"/>
          </w:tcPr>
          <w:p w14:paraId="046CDCB1">
            <w:pPr>
              <w:spacing w:line="240" w:lineRule="auto"/>
              <w:jc w:val="center"/>
              <w:rPr>
                <w:rFonts w:hAnsi="楷体" w:eastAsia="楷体" w:cs="Times New Roman"/>
                <w:color w:val="000000"/>
                <w:sz w:val="21"/>
                <w:szCs w:val="21"/>
              </w:rPr>
            </w:pPr>
          </w:p>
        </w:tc>
        <w:tc>
          <w:tcPr>
            <w:tcW w:w="1286" w:type="pct"/>
            <w:tcBorders>
              <w:tl2br w:val="nil"/>
              <w:tr2bl w:val="nil"/>
            </w:tcBorders>
            <w:vAlign w:val="top"/>
          </w:tcPr>
          <w:p w14:paraId="3C309CAC">
            <w:pPr>
              <w:spacing w:line="240" w:lineRule="auto"/>
              <w:jc w:val="center"/>
              <w:rPr>
                <w:rFonts w:hAnsi="楷体" w:eastAsia="楷体" w:cs="Times New Roman"/>
                <w:color w:val="000000"/>
                <w:sz w:val="21"/>
                <w:szCs w:val="21"/>
              </w:rPr>
            </w:pPr>
          </w:p>
        </w:tc>
      </w:tr>
    </w:tbl>
    <w:p w14:paraId="2040B6D5">
      <w:pPr>
        <w:widowControl/>
        <w:spacing w:line="276" w:lineRule="auto"/>
        <w:jc w:val="left"/>
        <w:rPr>
          <w:rFonts w:ascii="Calibri" w:hAnsi="Calibri" w:eastAsia="宋体" w:cs="Times New Roman"/>
          <w:color w:val="FF0000"/>
          <w:sz w:val="21"/>
        </w:rPr>
      </w:pPr>
    </w:p>
    <w:p w14:paraId="69ADDA42">
      <w:pPr>
        <w:pStyle w:val="16"/>
        <w:keepNext w:val="0"/>
        <w:keepLines w:val="0"/>
        <w:pageBreakBefore w:val="0"/>
        <w:widowControl w:val="0"/>
        <w:kinsoku/>
        <w:wordWrap/>
        <w:overflowPunct/>
        <w:topLinePunct w:val="0"/>
        <w:autoSpaceDE/>
        <w:autoSpaceDN/>
        <w:bidi w:val="0"/>
        <w:adjustRightInd/>
        <w:snapToGrid/>
        <w:spacing w:before="157" w:beforeLines="50" w:line="400" w:lineRule="exact"/>
        <w:ind w:firstLine="496" w:firstLineChars="200"/>
        <w:textAlignment w:val="auto"/>
        <w:rPr>
          <w:rFonts w:hint="eastAsia" w:ascii="Times New Roman" w:hAnsi="Times New Roman" w:eastAsia="仿宋" w:cs="Times New Roman"/>
          <w:spacing w:val="4"/>
          <w:szCs w:val="24"/>
        </w:rPr>
      </w:pPr>
      <w:r>
        <w:rPr>
          <w:rFonts w:hint="eastAsia" w:ascii="Times New Roman" w:hAnsi="Times New Roman" w:eastAsia="仿宋" w:cs="Times New Roman"/>
          <w:spacing w:val="4"/>
          <w:szCs w:val="24"/>
        </w:rPr>
        <w:t>A2</w:t>
      </w:r>
      <w:r>
        <w:rPr>
          <w:rFonts w:hint="eastAsia" w:ascii="Times New Roman" w:hAnsi="Times New Roman" w:eastAsia="仿宋" w:cs="Times New Roman"/>
          <w:spacing w:val="4"/>
          <w:szCs w:val="24"/>
          <w:lang w:val="en-US" w:eastAsia="zh-CN"/>
        </w:rPr>
        <w:t>.</w:t>
      </w:r>
      <w:r>
        <w:rPr>
          <w:rFonts w:hint="eastAsia" w:ascii="Times New Roman" w:hAnsi="Times New Roman" w:eastAsia="仿宋" w:cs="Times New Roman"/>
          <w:spacing w:val="4"/>
          <w:szCs w:val="24"/>
        </w:rPr>
        <w:t xml:space="preserve">原材料成本情况：  </w:t>
      </w:r>
    </w:p>
    <w:p w14:paraId="10CB98B7">
      <w:pPr>
        <w:pStyle w:val="16"/>
        <w:keepNext w:val="0"/>
        <w:keepLines w:val="0"/>
        <w:pageBreakBefore w:val="0"/>
        <w:widowControl w:val="0"/>
        <w:kinsoku/>
        <w:wordWrap/>
        <w:overflowPunct/>
        <w:topLinePunct w:val="0"/>
        <w:autoSpaceDE/>
        <w:autoSpaceDN/>
        <w:bidi w:val="0"/>
        <w:adjustRightInd/>
        <w:snapToGrid/>
        <w:spacing w:after="157" w:afterLines="50" w:line="400" w:lineRule="exact"/>
        <w:ind w:firstLine="436" w:firstLineChars="200"/>
        <w:textAlignment w:val="auto"/>
        <w:rPr>
          <w:rFonts w:hint="eastAsia" w:cs="宋体"/>
          <w:color w:val="000000"/>
          <w:spacing w:val="4"/>
          <w:sz w:val="21"/>
          <w:szCs w:val="21"/>
        </w:rPr>
      </w:pPr>
      <w:r>
        <w:rPr>
          <w:rFonts w:hint="eastAsia" w:cs="宋体"/>
          <w:color w:val="000000"/>
          <w:spacing w:val="4"/>
          <w:sz w:val="21"/>
          <w:szCs w:val="21"/>
        </w:rPr>
        <w:t>说明：如无该项成本或该数据不可得，请填NA。</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386"/>
        <w:gridCol w:w="1387"/>
        <w:gridCol w:w="1500"/>
        <w:gridCol w:w="1996"/>
      </w:tblGrid>
      <w:tr w14:paraId="50FAC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25" w:type="dxa"/>
            <w:tcBorders>
              <w:tl2br w:val="nil"/>
              <w:tr2bl w:val="nil"/>
            </w:tcBorders>
            <w:shd w:val="clear" w:color="auto" w:fill="F1F1F1"/>
          </w:tcPr>
          <w:p w14:paraId="3E76567F">
            <w:pPr>
              <w:spacing w:line="240" w:lineRule="auto"/>
              <w:jc w:val="center"/>
              <w:rPr>
                <w:rFonts w:hAnsi="楷体" w:eastAsia="楷体" w:cs="Times New Roman"/>
                <w:color w:val="000000"/>
                <w:sz w:val="21"/>
                <w:szCs w:val="21"/>
              </w:rPr>
            </w:pPr>
          </w:p>
        </w:tc>
        <w:tc>
          <w:tcPr>
            <w:tcW w:w="1386" w:type="dxa"/>
            <w:tcBorders>
              <w:tl2br w:val="nil"/>
              <w:tr2bl w:val="nil"/>
            </w:tcBorders>
            <w:shd w:val="clear" w:color="auto" w:fill="F1F1F1"/>
            <w:vAlign w:val="center"/>
          </w:tcPr>
          <w:p w14:paraId="3275C679">
            <w:pPr>
              <w:spacing w:line="240" w:lineRule="auto"/>
              <w:jc w:val="center"/>
              <w:rPr>
                <w:rFonts w:hAnsi="楷体" w:eastAsia="楷体" w:cs="Times New Roman"/>
                <w:color w:val="000000"/>
                <w:sz w:val="21"/>
                <w:szCs w:val="21"/>
              </w:rPr>
            </w:pPr>
            <w:r>
              <w:rPr>
                <w:rFonts w:hAnsi="楷体" w:eastAsia="楷体" w:cs="Times New Roman"/>
                <w:color w:val="000000"/>
                <w:sz w:val="21"/>
                <w:szCs w:val="21"/>
              </w:rPr>
              <w:t>2022年</w:t>
            </w:r>
          </w:p>
        </w:tc>
        <w:tc>
          <w:tcPr>
            <w:tcW w:w="1387" w:type="dxa"/>
            <w:tcBorders>
              <w:tl2br w:val="nil"/>
              <w:tr2bl w:val="nil"/>
            </w:tcBorders>
            <w:shd w:val="clear" w:color="auto" w:fill="F1F1F1"/>
            <w:vAlign w:val="center"/>
          </w:tcPr>
          <w:p w14:paraId="3950B3C5">
            <w:pPr>
              <w:spacing w:line="240" w:lineRule="auto"/>
              <w:jc w:val="center"/>
              <w:rPr>
                <w:rFonts w:hAnsi="楷体" w:eastAsia="楷体" w:cs="Times New Roman"/>
                <w:color w:val="000000"/>
                <w:sz w:val="21"/>
                <w:szCs w:val="21"/>
              </w:rPr>
            </w:pPr>
            <w:r>
              <w:rPr>
                <w:rFonts w:hAnsi="楷体" w:eastAsia="楷体" w:cs="Times New Roman"/>
                <w:color w:val="000000"/>
                <w:sz w:val="21"/>
                <w:szCs w:val="21"/>
              </w:rPr>
              <w:t>2023年</w:t>
            </w:r>
          </w:p>
        </w:tc>
        <w:tc>
          <w:tcPr>
            <w:tcW w:w="1500" w:type="dxa"/>
            <w:tcBorders>
              <w:tl2br w:val="nil"/>
              <w:tr2bl w:val="nil"/>
            </w:tcBorders>
            <w:shd w:val="clear" w:color="auto" w:fill="F1F1F1"/>
            <w:vAlign w:val="center"/>
          </w:tcPr>
          <w:p w14:paraId="04C0F5F4">
            <w:pPr>
              <w:spacing w:line="240" w:lineRule="auto"/>
              <w:jc w:val="center"/>
              <w:rPr>
                <w:rFonts w:hAnsi="楷体" w:eastAsia="楷体" w:cs="Times New Roman"/>
                <w:color w:val="000000"/>
                <w:sz w:val="21"/>
                <w:szCs w:val="21"/>
              </w:rPr>
            </w:pPr>
            <w:r>
              <w:rPr>
                <w:rFonts w:hAnsi="楷体" w:eastAsia="楷体" w:cs="Times New Roman"/>
                <w:color w:val="000000"/>
                <w:sz w:val="21"/>
                <w:szCs w:val="21"/>
              </w:rPr>
              <w:t>2024年1-9月</w:t>
            </w:r>
          </w:p>
        </w:tc>
        <w:tc>
          <w:tcPr>
            <w:tcW w:w="1996" w:type="dxa"/>
            <w:tcBorders>
              <w:tl2br w:val="nil"/>
              <w:tr2bl w:val="nil"/>
            </w:tcBorders>
            <w:shd w:val="clear" w:color="auto" w:fill="F1F1F1"/>
            <w:vAlign w:val="center"/>
          </w:tcPr>
          <w:p w14:paraId="39511476">
            <w:pPr>
              <w:spacing w:line="240" w:lineRule="auto"/>
              <w:jc w:val="center"/>
              <w:rPr>
                <w:rFonts w:hAnsi="楷体" w:eastAsia="楷体" w:cs="Times New Roman"/>
                <w:color w:val="000000"/>
                <w:sz w:val="21"/>
                <w:szCs w:val="21"/>
              </w:rPr>
            </w:pPr>
            <w:r>
              <w:rPr>
                <w:rFonts w:hAnsi="楷体" w:eastAsia="楷体" w:cs="Times New Roman"/>
                <w:color w:val="000000"/>
                <w:sz w:val="21"/>
                <w:szCs w:val="21"/>
              </w:rPr>
              <w:t>2024年前三季度与去年前三季度相比（选择）</w:t>
            </w:r>
          </w:p>
        </w:tc>
      </w:tr>
      <w:tr w14:paraId="76755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25" w:type="dxa"/>
            <w:tcBorders>
              <w:tl2br w:val="nil"/>
              <w:tr2bl w:val="nil"/>
            </w:tcBorders>
            <w:shd w:val="clear" w:color="auto" w:fill="F1F1F1"/>
            <w:vAlign w:val="center"/>
          </w:tcPr>
          <w:p w14:paraId="334CEE0B">
            <w:pPr>
              <w:spacing w:line="240" w:lineRule="auto"/>
              <w:jc w:val="center"/>
              <w:rPr>
                <w:rFonts w:hAnsi="楷体" w:eastAsia="楷体" w:cs="Times New Roman"/>
                <w:color w:val="000000"/>
                <w:sz w:val="21"/>
                <w:szCs w:val="21"/>
              </w:rPr>
            </w:pPr>
            <w:r>
              <w:rPr>
                <w:rFonts w:hAnsi="楷体" w:eastAsia="楷体" w:cs="Times New Roman"/>
                <w:color w:val="000000"/>
                <w:sz w:val="21"/>
                <w:szCs w:val="21"/>
              </w:rPr>
              <w:t>原材料总成本（万元）</w:t>
            </w:r>
          </w:p>
        </w:tc>
        <w:tc>
          <w:tcPr>
            <w:tcW w:w="1386" w:type="dxa"/>
            <w:tcBorders>
              <w:tl2br w:val="nil"/>
              <w:tr2bl w:val="nil"/>
            </w:tcBorders>
          </w:tcPr>
          <w:p w14:paraId="658CBA28">
            <w:pPr>
              <w:spacing w:line="240" w:lineRule="auto"/>
              <w:jc w:val="center"/>
              <w:rPr>
                <w:rFonts w:hAnsi="楷体" w:eastAsia="楷体" w:cs="Times New Roman"/>
                <w:color w:val="000000"/>
                <w:sz w:val="21"/>
                <w:szCs w:val="21"/>
              </w:rPr>
            </w:pPr>
          </w:p>
        </w:tc>
        <w:tc>
          <w:tcPr>
            <w:tcW w:w="1387" w:type="dxa"/>
            <w:tcBorders>
              <w:tl2br w:val="nil"/>
              <w:tr2bl w:val="nil"/>
            </w:tcBorders>
          </w:tcPr>
          <w:p w14:paraId="04AE491E">
            <w:pPr>
              <w:spacing w:line="240" w:lineRule="auto"/>
              <w:jc w:val="center"/>
              <w:rPr>
                <w:rFonts w:hAnsi="楷体" w:eastAsia="楷体" w:cs="Times New Roman"/>
                <w:color w:val="000000"/>
                <w:sz w:val="21"/>
                <w:szCs w:val="21"/>
              </w:rPr>
            </w:pPr>
          </w:p>
        </w:tc>
        <w:tc>
          <w:tcPr>
            <w:tcW w:w="1500" w:type="dxa"/>
            <w:tcBorders>
              <w:tl2br w:val="nil"/>
              <w:tr2bl w:val="nil"/>
            </w:tcBorders>
          </w:tcPr>
          <w:p w14:paraId="400847D4">
            <w:pPr>
              <w:spacing w:line="240" w:lineRule="auto"/>
              <w:jc w:val="center"/>
              <w:rPr>
                <w:rFonts w:hAnsi="楷体" w:eastAsia="楷体" w:cs="Times New Roman"/>
                <w:color w:val="000000"/>
                <w:sz w:val="21"/>
                <w:szCs w:val="21"/>
              </w:rPr>
            </w:pPr>
          </w:p>
        </w:tc>
        <w:tc>
          <w:tcPr>
            <w:tcW w:w="1996" w:type="dxa"/>
            <w:tcBorders>
              <w:tl2br w:val="nil"/>
              <w:tr2bl w:val="nil"/>
            </w:tcBorders>
          </w:tcPr>
          <w:p w14:paraId="6A0D027B">
            <w:pPr>
              <w:spacing w:line="240" w:lineRule="auto"/>
              <w:jc w:val="center"/>
              <w:rPr>
                <w:rFonts w:hAnsi="楷体" w:eastAsia="楷体" w:cs="Times New Roman"/>
                <w:color w:val="000000"/>
                <w:sz w:val="21"/>
                <w:szCs w:val="21"/>
              </w:rPr>
            </w:pPr>
          </w:p>
        </w:tc>
      </w:tr>
    </w:tbl>
    <w:p w14:paraId="4F3CA9B9">
      <w:pPr>
        <w:widowControl/>
        <w:spacing w:line="276" w:lineRule="auto"/>
        <w:jc w:val="left"/>
        <w:rPr>
          <w:rFonts w:ascii="Calibri" w:hAnsi="Calibri" w:eastAsia="宋体" w:cs="Times New Roman"/>
          <w:sz w:val="21"/>
        </w:rPr>
      </w:pPr>
    </w:p>
    <w:p w14:paraId="6140E4BE">
      <w:pPr>
        <w:rPr>
          <w:rFonts w:hint="eastAsia" w:ascii="仿宋" w:hAnsi="仿宋" w:eastAsia="仿宋" w:cs="宋体"/>
          <w:spacing w:val="6"/>
          <w:szCs w:val="24"/>
        </w:rPr>
      </w:pPr>
      <w:r>
        <w:rPr>
          <w:rFonts w:hint="eastAsia" w:ascii="仿宋" w:hAnsi="仿宋" w:eastAsia="仿宋" w:cs="宋体"/>
          <w:spacing w:val="6"/>
          <w:szCs w:val="24"/>
        </w:rPr>
        <w:br w:type="page"/>
      </w:r>
    </w:p>
    <w:p w14:paraId="429A934D">
      <w:pPr>
        <w:pStyle w:val="16"/>
        <w:keepNext w:val="0"/>
        <w:keepLines w:val="0"/>
        <w:pageBreakBefore w:val="0"/>
        <w:widowControl w:val="0"/>
        <w:kinsoku/>
        <w:wordWrap/>
        <w:overflowPunct/>
        <w:topLinePunct w:val="0"/>
        <w:autoSpaceDE/>
        <w:autoSpaceDN/>
        <w:bidi w:val="0"/>
        <w:adjustRightInd/>
        <w:snapToGrid/>
        <w:spacing w:line="400" w:lineRule="exact"/>
        <w:ind w:firstLine="496" w:firstLineChars="200"/>
        <w:textAlignment w:val="auto"/>
        <w:rPr>
          <w:rFonts w:hint="eastAsia" w:ascii="Times New Roman" w:hAnsi="Times New Roman" w:eastAsia="仿宋" w:cs="Times New Roman"/>
          <w:spacing w:val="4"/>
          <w:szCs w:val="24"/>
        </w:rPr>
      </w:pPr>
      <w:r>
        <w:rPr>
          <w:rFonts w:hint="eastAsia" w:ascii="Times New Roman" w:hAnsi="Times New Roman" w:eastAsia="仿宋" w:cs="Times New Roman"/>
          <w:spacing w:val="4"/>
          <w:szCs w:val="24"/>
        </w:rPr>
        <w:t>A3</w:t>
      </w:r>
      <w:r>
        <w:rPr>
          <w:rFonts w:hint="eastAsia" w:ascii="Times New Roman" w:hAnsi="Times New Roman" w:eastAsia="仿宋" w:cs="Times New Roman"/>
          <w:spacing w:val="4"/>
          <w:szCs w:val="24"/>
          <w:lang w:val="en-US" w:eastAsia="zh-CN"/>
        </w:rPr>
        <w:t>.</w:t>
      </w:r>
      <w:r>
        <w:rPr>
          <w:rFonts w:hint="eastAsia" w:ascii="Times New Roman" w:hAnsi="Times New Roman" w:eastAsia="仿宋" w:cs="Times New Roman"/>
          <w:spacing w:val="4"/>
          <w:szCs w:val="24"/>
        </w:rPr>
        <w:t xml:space="preserve">说明： </w:t>
      </w:r>
    </w:p>
    <w:p w14:paraId="5E8B909F">
      <w:pPr>
        <w:pStyle w:val="16"/>
        <w:keepNext w:val="0"/>
        <w:keepLines w:val="0"/>
        <w:pageBreakBefore w:val="0"/>
        <w:widowControl w:val="0"/>
        <w:kinsoku/>
        <w:wordWrap/>
        <w:overflowPunct w:val="0"/>
        <w:topLinePunct w:val="0"/>
        <w:autoSpaceDE/>
        <w:autoSpaceDN/>
        <w:bidi w:val="0"/>
        <w:adjustRightInd/>
        <w:snapToGrid/>
        <w:spacing w:line="400" w:lineRule="exact"/>
        <w:ind w:firstLine="436" w:firstLineChars="200"/>
        <w:textAlignment w:val="auto"/>
        <w:rPr>
          <w:rFonts w:hint="eastAsia" w:ascii="Times New Roman" w:hAnsi="Times New Roman" w:eastAsia="楷体" w:cs="Times New Roman"/>
          <w:color w:val="000000"/>
          <w:spacing w:val="4"/>
          <w:sz w:val="21"/>
          <w:szCs w:val="21"/>
        </w:rPr>
      </w:pPr>
      <w:r>
        <w:rPr>
          <w:rFonts w:hint="eastAsia" w:ascii="Times New Roman" w:hAnsi="Times New Roman" w:eastAsia="楷体" w:cs="Times New Roman"/>
          <w:color w:val="000000"/>
          <w:spacing w:val="4"/>
          <w:sz w:val="21"/>
          <w:szCs w:val="21"/>
          <w:lang w:eastAsia="zh-CN"/>
        </w:rPr>
        <w:t>（</w:t>
      </w:r>
      <w:r>
        <w:rPr>
          <w:rFonts w:hint="eastAsia" w:ascii="Times New Roman" w:hAnsi="Times New Roman" w:eastAsia="楷体" w:cs="Times New Roman"/>
          <w:color w:val="000000"/>
          <w:spacing w:val="4"/>
          <w:sz w:val="21"/>
          <w:szCs w:val="21"/>
        </w:rPr>
        <w:t>1）物流成本指企业生产经营和管理发生的与物流相关的开支、花费，或物流活动的最基本费用。</w:t>
      </w:r>
    </w:p>
    <w:p w14:paraId="02FFA78D">
      <w:pPr>
        <w:pStyle w:val="16"/>
        <w:keepNext w:val="0"/>
        <w:keepLines w:val="0"/>
        <w:pageBreakBefore w:val="0"/>
        <w:widowControl w:val="0"/>
        <w:kinsoku/>
        <w:wordWrap/>
        <w:overflowPunct w:val="0"/>
        <w:topLinePunct w:val="0"/>
        <w:autoSpaceDE/>
        <w:autoSpaceDN/>
        <w:bidi w:val="0"/>
        <w:adjustRightInd/>
        <w:snapToGrid/>
        <w:spacing w:line="400" w:lineRule="exact"/>
        <w:ind w:firstLine="436" w:firstLineChars="200"/>
        <w:textAlignment w:val="auto"/>
        <w:rPr>
          <w:rFonts w:hint="eastAsia" w:ascii="Times New Roman" w:hAnsi="Times New Roman" w:eastAsia="楷体" w:cs="Times New Roman"/>
          <w:color w:val="000000"/>
          <w:spacing w:val="4"/>
          <w:sz w:val="21"/>
          <w:szCs w:val="21"/>
        </w:rPr>
      </w:pPr>
      <w:r>
        <w:rPr>
          <w:rFonts w:hint="eastAsia" w:ascii="Times New Roman" w:hAnsi="Times New Roman" w:eastAsia="楷体" w:cs="Times New Roman"/>
          <w:color w:val="000000"/>
          <w:spacing w:val="4"/>
          <w:sz w:val="21"/>
          <w:szCs w:val="21"/>
          <w:lang w:eastAsia="zh-CN"/>
        </w:rPr>
        <w:t>（</w:t>
      </w:r>
      <w:r>
        <w:rPr>
          <w:rFonts w:hint="eastAsia" w:ascii="Times New Roman" w:hAnsi="Times New Roman" w:eastAsia="楷体" w:cs="Times New Roman"/>
          <w:color w:val="000000"/>
          <w:spacing w:val="4"/>
          <w:sz w:val="21"/>
          <w:szCs w:val="21"/>
        </w:rPr>
        <w:t>2）对物流企业的满意度，是指企业对物流服务提供方的总体评价及满意程度。满意度位于0%到100%区间，0%表示最不满意，100%是最满意。</w:t>
      </w:r>
    </w:p>
    <w:p w14:paraId="280DC86E">
      <w:pPr>
        <w:pStyle w:val="16"/>
        <w:keepNext w:val="0"/>
        <w:keepLines w:val="0"/>
        <w:pageBreakBefore w:val="0"/>
        <w:widowControl w:val="0"/>
        <w:kinsoku/>
        <w:wordWrap/>
        <w:overflowPunct w:val="0"/>
        <w:topLinePunct w:val="0"/>
        <w:autoSpaceDE/>
        <w:autoSpaceDN/>
        <w:bidi w:val="0"/>
        <w:adjustRightInd/>
        <w:snapToGrid/>
        <w:spacing w:after="157" w:afterLines="50" w:line="400" w:lineRule="exact"/>
        <w:ind w:firstLine="436" w:firstLineChars="200"/>
        <w:textAlignment w:val="auto"/>
        <w:rPr>
          <w:rFonts w:hint="eastAsia" w:ascii="Times New Roman" w:hAnsi="Times New Roman" w:eastAsia="楷体" w:cs="Times New Roman"/>
          <w:spacing w:val="4"/>
          <w:sz w:val="21"/>
          <w:szCs w:val="24"/>
        </w:rPr>
      </w:pPr>
      <w:r>
        <w:rPr>
          <w:rFonts w:hint="eastAsia" w:ascii="Times New Roman" w:hAnsi="Times New Roman" w:eastAsia="楷体" w:cs="Times New Roman"/>
          <w:color w:val="000000"/>
          <w:spacing w:val="4"/>
          <w:sz w:val="21"/>
          <w:szCs w:val="21"/>
          <w:lang w:eastAsia="zh-CN"/>
        </w:rPr>
        <w:t>（</w:t>
      </w:r>
      <w:r>
        <w:rPr>
          <w:rFonts w:hint="eastAsia" w:ascii="Times New Roman" w:hAnsi="Times New Roman" w:eastAsia="楷体" w:cs="Times New Roman"/>
          <w:color w:val="000000"/>
          <w:spacing w:val="4"/>
          <w:sz w:val="21"/>
          <w:szCs w:val="21"/>
        </w:rPr>
        <w:t>3）如无物流相关成本或成本不详，请在选项中全部填NA。</w:t>
      </w:r>
    </w:p>
    <w:tbl>
      <w:tblPr>
        <w:tblStyle w:val="17"/>
        <w:tblW w:w="77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23"/>
        <w:gridCol w:w="938"/>
        <w:gridCol w:w="939"/>
        <w:gridCol w:w="1437"/>
        <w:gridCol w:w="1961"/>
      </w:tblGrid>
      <w:tr w14:paraId="673A0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23" w:type="dxa"/>
            <w:tcBorders>
              <w:tl2br w:val="nil"/>
              <w:tr2bl w:val="nil"/>
            </w:tcBorders>
            <w:shd w:val="clear" w:color="auto" w:fill="F1F1F1"/>
            <w:vAlign w:val="top"/>
          </w:tcPr>
          <w:p w14:paraId="6E15CB49">
            <w:pPr>
              <w:spacing w:line="240" w:lineRule="auto"/>
              <w:jc w:val="center"/>
              <w:rPr>
                <w:rFonts w:hAnsi="楷体" w:eastAsia="楷体" w:cs="Times New Roman"/>
                <w:color w:val="000000"/>
                <w:sz w:val="21"/>
                <w:szCs w:val="21"/>
              </w:rPr>
            </w:pPr>
          </w:p>
        </w:tc>
        <w:tc>
          <w:tcPr>
            <w:tcW w:w="938" w:type="dxa"/>
            <w:tcBorders>
              <w:tl2br w:val="nil"/>
              <w:tr2bl w:val="nil"/>
            </w:tcBorders>
            <w:shd w:val="clear" w:color="auto" w:fill="F1F1F1"/>
            <w:vAlign w:val="center"/>
          </w:tcPr>
          <w:p w14:paraId="5A2335EF">
            <w:pPr>
              <w:spacing w:line="240" w:lineRule="auto"/>
              <w:jc w:val="center"/>
              <w:rPr>
                <w:rFonts w:hAnsi="楷体" w:eastAsia="楷体" w:cs="Times New Roman"/>
                <w:color w:val="000000"/>
                <w:sz w:val="21"/>
                <w:szCs w:val="21"/>
              </w:rPr>
            </w:pPr>
            <w:r>
              <w:rPr>
                <w:rFonts w:hAnsi="楷体" w:eastAsia="楷体" w:cs="Times New Roman"/>
                <w:color w:val="000000"/>
                <w:sz w:val="21"/>
                <w:szCs w:val="21"/>
              </w:rPr>
              <w:t>2022年</w:t>
            </w:r>
          </w:p>
        </w:tc>
        <w:tc>
          <w:tcPr>
            <w:tcW w:w="939" w:type="dxa"/>
            <w:tcBorders>
              <w:tl2br w:val="nil"/>
              <w:tr2bl w:val="nil"/>
            </w:tcBorders>
            <w:shd w:val="clear" w:color="auto" w:fill="F1F1F1"/>
            <w:vAlign w:val="center"/>
          </w:tcPr>
          <w:p w14:paraId="608BD627">
            <w:pPr>
              <w:spacing w:line="240" w:lineRule="auto"/>
              <w:jc w:val="center"/>
              <w:rPr>
                <w:rFonts w:hAnsi="楷体" w:eastAsia="楷体" w:cs="Times New Roman"/>
                <w:color w:val="000000"/>
                <w:sz w:val="21"/>
                <w:szCs w:val="21"/>
              </w:rPr>
            </w:pPr>
            <w:r>
              <w:rPr>
                <w:rFonts w:hAnsi="楷体" w:eastAsia="楷体" w:cs="Times New Roman"/>
                <w:color w:val="000000"/>
                <w:sz w:val="21"/>
                <w:szCs w:val="21"/>
              </w:rPr>
              <w:t>2023年</w:t>
            </w:r>
          </w:p>
        </w:tc>
        <w:tc>
          <w:tcPr>
            <w:tcW w:w="1437" w:type="dxa"/>
            <w:tcBorders>
              <w:tl2br w:val="nil"/>
              <w:tr2bl w:val="nil"/>
            </w:tcBorders>
            <w:shd w:val="clear" w:color="auto" w:fill="F1F1F1"/>
            <w:vAlign w:val="center"/>
          </w:tcPr>
          <w:p w14:paraId="4EFFD859">
            <w:pPr>
              <w:spacing w:line="240" w:lineRule="auto"/>
              <w:jc w:val="center"/>
              <w:rPr>
                <w:rFonts w:hAnsi="楷体" w:eastAsia="楷体" w:cs="Times New Roman"/>
                <w:color w:val="000000"/>
                <w:sz w:val="21"/>
                <w:szCs w:val="21"/>
              </w:rPr>
            </w:pPr>
            <w:r>
              <w:rPr>
                <w:rFonts w:hAnsi="楷体" w:eastAsia="楷体" w:cs="Times New Roman"/>
                <w:color w:val="000000"/>
                <w:sz w:val="21"/>
                <w:szCs w:val="21"/>
              </w:rPr>
              <w:t>2024年1-9月</w:t>
            </w:r>
          </w:p>
        </w:tc>
        <w:tc>
          <w:tcPr>
            <w:tcW w:w="1961" w:type="dxa"/>
            <w:tcBorders>
              <w:tl2br w:val="nil"/>
              <w:tr2bl w:val="nil"/>
            </w:tcBorders>
            <w:shd w:val="clear" w:color="auto" w:fill="F1F1F1"/>
            <w:vAlign w:val="center"/>
          </w:tcPr>
          <w:p w14:paraId="2586F154">
            <w:pPr>
              <w:spacing w:line="240" w:lineRule="auto"/>
              <w:jc w:val="center"/>
              <w:rPr>
                <w:rFonts w:hAnsi="楷体" w:eastAsia="楷体" w:cs="Times New Roman"/>
                <w:color w:val="000000"/>
                <w:sz w:val="21"/>
                <w:szCs w:val="21"/>
              </w:rPr>
            </w:pPr>
            <w:r>
              <w:rPr>
                <w:rFonts w:hAnsi="楷体" w:eastAsia="楷体" w:cs="Times New Roman"/>
                <w:color w:val="000000"/>
                <w:sz w:val="21"/>
                <w:szCs w:val="21"/>
              </w:rPr>
              <w:t>2024年前三季度与去年前三季度相比（选择）</w:t>
            </w:r>
          </w:p>
        </w:tc>
      </w:tr>
      <w:tr w14:paraId="779E0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23" w:type="dxa"/>
            <w:tcBorders>
              <w:tl2br w:val="nil"/>
              <w:tr2bl w:val="nil"/>
            </w:tcBorders>
            <w:shd w:val="clear" w:color="auto" w:fill="F1F1F1"/>
            <w:vAlign w:val="center"/>
          </w:tcPr>
          <w:p w14:paraId="47289CF6">
            <w:pPr>
              <w:spacing w:line="240" w:lineRule="auto"/>
              <w:jc w:val="center"/>
              <w:rPr>
                <w:rFonts w:hAnsi="楷体" w:eastAsia="楷体" w:cs="Times New Roman"/>
                <w:color w:val="000000"/>
                <w:sz w:val="21"/>
                <w:szCs w:val="21"/>
              </w:rPr>
            </w:pPr>
            <w:r>
              <w:rPr>
                <w:rFonts w:hAnsi="楷体" w:eastAsia="楷体" w:cs="Times New Roman"/>
                <w:color w:val="000000"/>
                <w:sz w:val="21"/>
                <w:szCs w:val="21"/>
              </w:rPr>
              <w:t>物流成本总额（万元）</w:t>
            </w:r>
          </w:p>
        </w:tc>
        <w:tc>
          <w:tcPr>
            <w:tcW w:w="938" w:type="dxa"/>
            <w:tcBorders>
              <w:tl2br w:val="nil"/>
              <w:tr2bl w:val="nil"/>
            </w:tcBorders>
            <w:vAlign w:val="top"/>
          </w:tcPr>
          <w:p w14:paraId="32788C65">
            <w:pPr>
              <w:spacing w:line="240" w:lineRule="auto"/>
              <w:jc w:val="center"/>
              <w:rPr>
                <w:rFonts w:hAnsi="楷体" w:eastAsia="楷体" w:cs="Times New Roman"/>
                <w:color w:val="000000"/>
                <w:sz w:val="21"/>
                <w:szCs w:val="21"/>
              </w:rPr>
            </w:pPr>
          </w:p>
        </w:tc>
        <w:tc>
          <w:tcPr>
            <w:tcW w:w="939" w:type="dxa"/>
            <w:tcBorders>
              <w:tl2br w:val="nil"/>
              <w:tr2bl w:val="nil"/>
            </w:tcBorders>
            <w:vAlign w:val="top"/>
          </w:tcPr>
          <w:p w14:paraId="61A17B05">
            <w:pPr>
              <w:spacing w:line="240" w:lineRule="auto"/>
              <w:jc w:val="center"/>
              <w:rPr>
                <w:rFonts w:hAnsi="楷体" w:eastAsia="楷体" w:cs="Times New Roman"/>
                <w:color w:val="000000"/>
                <w:sz w:val="21"/>
                <w:szCs w:val="21"/>
              </w:rPr>
            </w:pPr>
          </w:p>
        </w:tc>
        <w:tc>
          <w:tcPr>
            <w:tcW w:w="1437" w:type="dxa"/>
            <w:tcBorders>
              <w:tl2br w:val="nil"/>
              <w:tr2bl w:val="nil"/>
            </w:tcBorders>
            <w:vAlign w:val="top"/>
          </w:tcPr>
          <w:p w14:paraId="0DEEFB40">
            <w:pPr>
              <w:spacing w:line="240" w:lineRule="auto"/>
              <w:jc w:val="center"/>
              <w:rPr>
                <w:rFonts w:hAnsi="楷体" w:eastAsia="楷体" w:cs="Times New Roman"/>
                <w:color w:val="000000"/>
                <w:sz w:val="21"/>
                <w:szCs w:val="21"/>
              </w:rPr>
            </w:pPr>
          </w:p>
        </w:tc>
        <w:tc>
          <w:tcPr>
            <w:tcW w:w="1961" w:type="dxa"/>
            <w:tcBorders>
              <w:tl2br w:val="nil"/>
              <w:tr2bl w:val="nil"/>
            </w:tcBorders>
            <w:vAlign w:val="top"/>
          </w:tcPr>
          <w:p w14:paraId="45E536AA">
            <w:pPr>
              <w:spacing w:line="240" w:lineRule="auto"/>
              <w:jc w:val="center"/>
              <w:rPr>
                <w:rFonts w:hAnsi="楷体" w:eastAsia="楷体" w:cs="Times New Roman"/>
                <w:color w:val="000000"/>
                <w:sz w:val="21"/>
                <w:szCs w:val="21"/>
              </w:rPr>
            </w:pPr>
          </w:p>
        </w:tc>
      </w:tr>
      <w:tr w14:paraId="1BAFE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23" w:type="dxa"/>
            <w:tcBorders>
              <w:tl2br w:val="nil"/>
              <w:tr2bl w:val="nil"/>
            </w:tcBorders>
            <w:shd w:val="clear" w:color="auto" w:fill="F1F1F1"/>
            <w:vAlign w:val="center"/>
          </w:tcPr>
          <w:p w14:paraId="3D3D05C7">
            <w:pPr>
              <w:spacing w:line="240" w:lineRule="auto"/>
              <w:jc w:val="center"/>
              <w:rPr>
                <w:rFonts w:hAnsi="楷体" w:eastAsia="楷体" w:cs="Times New Roman"/>
                <w:color w:val="000000"/>
                <w:sz w:val="21"/>
                <w:szCs w:val="21"/>
              </w:rPr>
            </w:pPr>
            <w:r>
              <w:rPr>
                <w:rFonts w:hint="eastAsia" w:hAnsi="楷体" w:eastAsia="楷体" w:cs="Times New Roman"/>
                <w:color w:val="000000"/>
                <w:sz w:val="21"/>
                <w:szCs w:val="21"/>
              </w:rPr>
              <w:t>其中：</w:t>
            </w:r>
          </w:p>
          <w:p w14:paraId="64F0B398">
            <w:pPr>
              <w:spacing w:line="240" w:lineRule="auto"/>
              <w:jc w:val="center"/>
              <w:rPr>
                <w:rFonts w:hAnsi="楷体" w:eastAsia="楷体" w:cs="Times New Roman"/>
                <w:color w:val="000000"/>
                <w:sz w:val="21"/>
                <w:szCs w:val="21"/>
              </w:rPr>
            </w:pPr>
            <w:r>
              <w:rPr>
                <w:rFonts w:hint="eastAsia" w:hAnsi="楷体" w:eastAsia="楷体" w:cs="Times New Roman"/>
                <w:color w:val="000000"/>
                <w:sz w:val="21"/>
                <w:szCs w:val="21"/>
              </w:rPr>
              <w:t>仓储成本总额（万元）</w:t>
            </w:r>
          </w:p>
        </w:tc>
        <w:tc>
          <w:tcPr>
            <w:tcW w:w="938" w:type="dxa"/>
            <w:tcBorders>
              <w:tl2br w:val="nil"/>
              <w:tr2bl w:val="nil"/>
            </w:tcBorders>
            <w:vAlign w:val="top"/>
          </w:tcPr>
          <w:p w14:paraId="272457A0">
            <w:pPr>
              <w:spacing w:line="240" w:lineRule="auto"/>
              <w:jc w:val="center"/>
              <w:rPr>
                <w:rFonts w:hAnsi="楷体" w:eastAsia="楷体" w:cs="Times New Roman"/>
                <w:color w:val="000000"/>
                <w:sz w:val="21"/>
                <w:szCs w:val="21"/>
              </w:rPr>
            </w:pPr>
          </w:p>
        </w:tc>
        <w:tc>
          <w:tcPr>
            <w:tcW w:w="939" w:type="dxa"/>
            <w:tcBorders>
              <w:tl2br w:val="nil"/>
              <w:tr2bl w:val="nil"/>
            </w:tcBorders>
            <w:vAlign w:val="top"/>
          </w:tcPr>
          <w:p w14:paraId="5A7B3F03">
            <w:pPr>
              <w:spacing w:line="240" w:lineRule="auto"/>
              <w:jc w:val="center"/>
              <w:rPr>
                <w:rFonts w:hAnsi="楷体" w:eastAsia="楷体" w:cs="Times New Roman"/>
                <w:color w:val="000000"/>
                <w:sz w:val="21"/>
                <w:szCs w:val="21"/>
              </w:rPr>
            </w:pPr>
          </w:p>
        </w:tc>
        <w:tc>
          <w:tcPr>
            <w:tcW w:w="1437" w:type="dxa"/>
            <w:tcBorders>
              <w:tl2br w:val="nil"/>
              <w:tr2bl w:val="nil"/>
            </w:tcBorders>
            <w:vAlign w:val="top"/>
          </w:tcPr>
          <w:p w14:paraId="3248EA6F">
            <w:pPr>
              <w:spacing w:line="240" w:lineRule="auto"/>
              <w:jc w:val="center"/>
              <w:rPr>
                <w:rFonts w:hAnsi="楷体" w:eastAsia="楷体" w:cs="Times New Roman"/>
                <w:color w:val="000000"/>
                <w:sz w:val="21"/>
                <w:szCs w:val="21"/>
              </w:rPr>
            </w:pPr>
          </w:p>
        </w:tc>
        <w:tc>
          <w:tcPr>
            <w:tcW w:w="1961" w:type="dxa"/>
            <w:tcBorders>
              <w:tl2br w:val="nil"/>
              <w:tr2bl w:val="nil"/>
            </w:tcBorders>
            <w:vAlign w:val="top"/>
          </w:tcPr>
          <w:p w14:paraId="36C0D751">
            <w:pPr>
              <w:spacing w:line="240" w:lineRule="auto"/>
              <w:jc w:val="center"/>
              <w:rPr>
                <w:rFonts w:hAnsi="楷体" w:eastAsia="楷体" w:cs="Times New Roman"/>
                <w:color w:val="000000"/>
                <w:sz w:val="21"/>
                <w:szCs w:val="21"/>
              </w:rPr>
            </w:pPr>
          </w:p>
        </w:tc>
      </w:tr>
      <w:tr w14:paraId="26DC3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23" w:type="dxa"/>
            <w:tcBorders>
              <w:tl2br w:val="nil"/>
              <w:tr2bl w:val="nil"/>
            </w:tcBorders>
            <w:shd w:val="clear" w:color="auto" w:fill="F1F1F1"/>
            <w:vAlign w:val="center"/>
          </w:tcPr>
          <w:p w14:paraId="4C8ADDE2">
            <w:pPr>
              <w:spacing w:line="240" w:lineRule="auto"/>
              <w:jc w:val="center"/>
              <w:rPr>
                <w:rFonts w:hAnsi="楷体" w:eastAsia="楷体" w:cs="Times New Roman"/>
                <w:color w:val="000000"/>
                <w:sz w:val="21"/>
                <w:szCs w:val="21"/>
              </w:rPr>
            </w:pPr>
            <w:r>
              <w:rPr>
                <w:rFonts w:hint="eastAsia" w:hAnsi="楷体" w:eastAsia="楷体" w:cs="Times New Roman"/>
                <w:color w:val="000000"/>
                <w:sz w:val="21"/>
                <w:szCs w:val="21"/>
              </w:rPr>
              <w:t>运输成本总额（万元）</w:t>
            </w:r>
          </w:p>
        </w:tc>
        <w:tc>
          <w:tcPr>
            <w:tcW w:w="938" w:type="dxa"/>
            <w:tcBorders>
              <w:tl2br w:val="nil"/>
              <w:tr2bl w:val="nil"/>
            </w:tcBorders>
            <w:vAlign w:val="top"/>
          </w:tcPr>
          <w:p w14:paraId="44C62B8D">
            <w:pPr>
              <w:spacing w:line="240" w:lineRule="auto"/>
              <w:jc w:val="center"/>
              <w:rPr>
                <w:rFonts w:hAnsi="楷体" w:eastAsia="楷体" w:cs="Times New Roman"/>
                <w:color w:val="000000"/>
                <w:sz w:val="21"/>
                <w:szCs w:val="21"/>
              </w:rPr>
            </w:pPr>
          </w:p>
        </w:tc>
        <w:tc>
          <w:tcPr>
            <w:tcW w:w="939" w:type="dxa"/>
            <w:tcBorders>
              <w:tl2br w:val="nil"/>
              <w:tr2bl w:val="nil"/>
            </w:tcBorders>
            <w:vAlign w:val="top"/>
          </w:tcPr>
          <w:p w14:paraId="317F9969">
            <w:pPr>
              <w:spacing w:line="240" w:lineRule="auto"/>
              <w:jc w:val="center"/>
              <w:rPr>
                <w:rFonts w:hAnsi="楷体" w:eastAsia="楷体" w:cs="Times New Roman"/>
                <w:color w:val="000000"/>
                <w:sz w:val="21"/>
                <w:szCs w:val="21"/>
              </w:rPr>
            </w:pPr>
          </w:p>
        </w:tc>
        <w:tc>
          <w:tcPr>
            <w:tcW w:w="1437" w:type="dxa"/>
            <w:tcBorders>
              <w:tl2br w:val="nil"/>
              <w:tr2bl w:val="nil"/>
            </w:tcBorders>
            <w:vAlign w:val="top"/>
          </w:tcPr>
          <w:p w14:paraId="20B7C12A">
            <w:pPr>
              <w:spacing w:line="240" w:lineRule="auto"/>
              <w:jc w:val="center"/>
              <w:rPr>
                <w:rFonts w:hAnsi="楷体" w:eastAsia="楷体" w:cs="Times New Roman"/>
                <w:color w:val="000000"/>
                <w:sz w:val="21"/>
                <w:szCs w:val="21"/>
              </w:rPr>
            </w:pPr>
          </w:p>
        </w:tc>
        <w:tc>
          <w:tcPr>
            <w:tcW w:w="1961" w:type="dxa"/>
            <w:tcBorders>
              <w:tl2br w:val="nil"/>
              <w:tr2bl w:val="nil"/>
            </w:tcBorders>
            <w:vAlign w:val="top"/>
          </w:tcPr>
          <w:p w14:paraId="14438650">
            <w:pPr>
              <w:spacing w:line="240" w:lineRule="auto"/>
              <w:jc w:val="center"/>
              <w:rPr>
                <w:rFonts w:hAnsi="楷体" w:eastAsia="楷体" w:cs="Times New Roman"/>
                <w:color w:val="000000"/>
                <w:sz w:val="21"/>
                <w:szCs w:val="21"/>
              </w:rPr>
            </w:pPr>
          </w:p>
        </w:tc>
      </w:tr>
      <w:tr w14:paraId="11AFA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23" w:type="dxa"/>
            <w:tcBorders>
              <w:tl2br w:val="nil"/>
              <w:tr2bl w:val="nil"/>
            </w:tcBorders>
            <w:shd w:val="clear" w:color="auto" w:fill="F1F1F1"/>
            <w:vAlign w:val="center"/>
          </w:tcPr>
          <w:p w14:paraId="70287902">
            <w:pPr>
              <w:spacing w:line="240" w:lineRule="auto"/>
              <w:jc w:val="center"/>
              <w:rPr>
                <w:rFonts w:hAnsi="楷体" w:eastAsia="楷体" w:cs="Times New Roman"/>
                <w:color w:val="000000"/>
                <w:sz w:val="21"/>
                <w:szCs w:val="21"/>
              </w:rPr>
            </w:pPr>
            <w:r>
              <w:rPr>
                <w:rFonts w:hAnsi="楷体" w:eastAsia="楷体" w:cs="Times New Roman"/>
                <w:color w:val="000000"/>
                <w:sz w:val="21"/>
                <w:szCs w:val="21"/>
              </w:rPr>
              <w:t>对物流企业的满意度（%）</w:t>
            </w:r>
          </w:p>
        </w:tc>
        <w:tc>
          <w:tcPr>
            <w:tcW w:w="938" w:type="dxa"/>
            <w:tcBorders>
              <w:tl2br w:val="nil"/>
              <w:tr2bl w:val="nil"/>
            </w:tcBorders>
            <w:vAlign w:val="top"/>
          </w:tcPr>
          <w:p w14:paraId="4F1C9B09">
            <w:pPr>
              <w:spacing w:line="240" w:lineRule="auto"/>
              <w:jc w:val="center"/>
              <w:rPr>
                <w:rFonts w:hAnsi="楷体" w:eastAsia="楷体" w:cs="Times New Roman"/>
                <w:color w:val="000000"/>
                <w:sz w:val="21"/>
                <w:szCs w:val="21"/>
              </w:rPr>
            </w:pPr>
          </w:p>
        </w:tc>
        <w:tc>
          <w:tcPr>
            <w:tcW w:w="939" w:type="dxa"/>
            <w:tcBorders>
              <w:tl2br w:val="nil"/>
              <w:tr2bl w:val="nil"/>
            </w:tcBorders>
            <w:vAlign w:val="top"/>
          </w:tcPr>
          <w:p w14:paraId="64195467">
            <w:pPr>
              <w:spacing w:line="240" w:lineRule="auto"/>
              <w:jc w:val="center"/>
              <w:rPr>
                <w:rFonts w:hAnsi="楷体" w:eastAsia="楷体" w:cs="Times New Roman"/>
                <w:color w:val="000000"/>
                <w:sz w:val="21"/>
                <w:szCs w:val="21"/>
              </w:rPr>
            </w:pPr>
          </w:p>
        </w:tc>
        <w:tc>
          <w:tcPr>
            <w:tcW w:w="1437" w:type="dxa"/>
            <w:tcBorders>
              <w:tl2br w:val="nil"/>
              <w:tr2bl w:val="nil"/>
            </w:tcBorders>
            <w:vAlign w:val="top"/>
          </w:tcPr>
          <w:p w14:paraId="25B06F99">
            <w:pPr>
              <w:spacing w:line="240" w:lineRule="auto"/>
              <w:jc w:val="center"/>
              <w:rPr>
                <w:rFonts w:hAnsi="楷体" w:eastAsia="楷体" w:cs="Times New Roman"/>
                <w:color w:val="000000"/>
                <w:sz w:val="21"/>
                <w:szCs w:val="21"/>
              </w:rPr>
            </w:pPr>
          </w:p>
        </w:tc>
        <w:tc>
          <w:tcPr>
            <w:tcW w:w="1961" w:type="dxa"/>
            <w:tcBorders>
              <w:tl2br w:val="nil"/>
              <w:tr2bl w:val="nil"/>
            </w:tcBorders>
            <w:vAlign w:val="top"/>
          </w:tcPr>
          <w:p w14:paraId="034A07DD">
            <w:pPr>
              <w:spacing w:line="240" w:lineRule="auto"/>
              <w:jc w:val="center"/>
              <w:rPr>
                <w:rFonts w:hAnsi="楷体" w:eastAsia="楷体" w:cs="Times New Roman"/>
                <w:color w:val="000000"/>
                <w:sz w:val="21"/>
                <w:szCs w:val="21"/>
              </w:rPr>
            </w:pPr>
          </w:p>
        </w:tc>
      </w:tr>
    </w:tbl>
    <w:p w14:paraId="3463BDFD">
      <w:pPr>
        <w:widowControl/>
        <w:spacing w:line="276" w:lineRule="auto"/>
        <w:jc w:val="left"/>
        <w:rPr>
          <w:rFonts w:ascii="Calibri" w:hAnsi="Calibri" w:eastAsia="宋体" w:cs="Times New Roman"/>
          <w:sz w:val="21"/>
        </w:rPr>
      </w:pPr>
    </w:p>
    <w:p w14:paraId="4CD5A822">
      <w:pPr>
        <w:pStyle w:val="16"/>
        <w:keepNext w:val="0"/>
        <w:keepLines w:val="0"/>
        <w:pageBreakBefore w:val="0"/>
        <w:widowControl w:val="0"/>
        <w:kinsoku/>
        <w:wordWrap/>
        <w:overflowPunct/>
        <w:topLinePunct w:val="0"/>
        <w:autoSpaceDE/>
        <w:autoSpaceDN/>
        <w:bidi w:val="0"/>
        <w:adjustRightInd/>
        <w:snapToGrid/>
        <w:spacing w:line="400" w:lineRule="exact"/>
        <w:ind w:firstLine="496" w:firstLineChars="200"/>
        <w:textAlignment w:val="auto"/>
        <w:rPr>
          <w:rFonts w:hint="eastAsia" w:ascii="Times New Roman" w:hAnsi="Times New Roman" w:eastAsia="仿宋" w:cs="Times New Roman"/>
          <w:spacing w:val="4"/>
          <w:szCs w:val="24"/>
        </w:rPr>
      </w:pPr>
      <w:r>
        <w:rPr>
          <w:rFonts w:hint="eastAsia" w:ascii="Times New Roman" w:hAnsi="Times New Roman" w:eastAsia="仿宋" w:cs="Times New Roman"/>
          <w:spacing w:val="4"/>
          <w:szCs w:val="24"/>
        </w:rPr>
        <w:t>A4</w:t>
      </w:r>
      <w:r>
        <w:rPr>
          <w:rFonts w:hint="eastAsia" w:ascii="Times New Roman" w:hAnsi="Times New Roman" w:eastAsia="仿宋" w:cs="Times New Roman"/>
          <w:spacing w:val="4"/>
          <w:szCs w:val="24"/>
          <w:lang w:val="en-US" w:eastAsia="zh-CN"/>
        </w:rPr>
        <w:t>.</w:t>
      </w:r>
      <w:r>
        <w:rPr>
          <w:rFonts w:hint="eastAsia" w:ascii="Times New Roman" w:hAnsi="Times New Roman" w:eastAsia="仿宋" w:cs="Times New Roman"/>
          <w:spacing w:val="4"/>
          <w:szCs w:val="24"/>
        </w:rPr>
        <w:t>说明：</w:t>
      </w:r>
    </w:p>
    <w:p w14:paraId="20171070">
      <w:pPr>
        <w:pStyle w:val="16"/>
        <w:keepNext w:val="0"/>
        <w:keepLines w:val="0"/>
        <w:pageBreakBefore w:val="0"/>
        <w:widowControl w:val="0"/>
        <w:kinsoku/>
        <w:wordWrap/>
        <w:overflowPunct w:val="0"/>
        <w:topLinePunct w:val="0"/>
        <w:autoSpaceDE/>
        <w:autoSpaceDN/>
        <w:bidi w:val="0"/>
        <w:adjustRightInd/>
        <w:snapToGrid/>
        <w:spacing w:line="400" w:lineRule="exact"/>
        <w:ind w:firstLine="436" w:firstLineChars="200"/>
        <w:textAlignment w:val="auto"/>
        <w:rPr>
          <w:rFonts w:hint="eastAsia" w:ascii="Times New Roman" w:hAnsi="Times New Roman" w:eastAsia="楷体" w:cs="Times New Roman"/>
          <w:color w:val="000000"/>
          <w:spacing w:val="4"/>
          <w:sz w:val="21"/>
          <w:szCs w:val="21"/>
        </w:rPr>
      </w:pPr>
      <w:r>
        <w:rPr>
          <w:rFonts w:hint="eastAsia" w:ascii="Times New Roman" w:hAnsi="Times New Roman" w:eastAsia="楷体" w:cs="Times New Roman"/>
          <w:color w:val="000000"/>
          <w:spacing w:val="4"/>
          <w:sz w:val="21"/>
          <w:szCs w:val="21"/>
          <w:lang w:eastAsia="zh-CN"/>
        </w:rPr>
        <w:t>（</w:t>
      </w:r>
      <w:r>
        <w:rPr>
          <w:rFonts w:hint="eastAsia" w:ascii="Times New Roman" w:hAnsi="Times New Roman" w:eastAsia="楷体" w:cs="Times New Roman"/>
          <w:color w:val="000000"/>
          <w:spacing w:val="4"/>
          <w:sz w:val="21"/>
          <w:szCs w:val="21"/>
        </w:rPr>
        <w:t>1）职工人数（正整数）含在岗职工、劳务派遣人员和其他从业人员，研发人员数（非负整数）应小于等于职工总人数。</w:t>
      </w:r>
    </w:p>
    <w:p w14:paraId="6DA3610B">
      <w:pPr>
        <w:pStyle w:val="16"/>
        <w:keepNext w:val="0"/>
        <w:keepLines w:val="0"/>
        <w:pageBreakBefore w:val="0"/>
        <w:widowControl w:val="0"/>
        <w:kinsoku/>
        <w:wordWrap/>
        <w:overflowPunct w:val="0"/>
        <w:topLinePunct w:val="0"/>
        <w:autoSpaceDE/>
        <w:autoSpaceDN/>
        <w:bidi w:val="0"/>
        <w:adjustRightInd/>
        <w:snapToGrid/>
        <w:spacing w:line="400" w:lineRule="exact"/>
        <w:ind w:firstLine="436" w:firstLineChars="200"/>
        <w:textAlignment w:val="auto"/>
        <w:rPr>
          <w:rFonts w:hint="eastAsia" w:ascii="Times New Roman" w:hAnsi="Times New Roman" w:eastAsia="楷体" w:cs="Times New Roman"/>
          <w:color w:val="000000"/>
          <w:spacing w:val="4"/>
          <w:sz w:val="21"/>
          <w:szCs w:val="21"/>
        </w:rPr>
      </w:pPr>
      <w:r>
        <w:rPr>
          <w:rFonts w:hint="eastAsia" w:ascii="Times New Roman" w:hAnsi="Times New Roman" w:eastAsia="楷体" w:cs="Times New Roman"/>
          <w:color w:val="000000"/>
          <w:spacing w:val="4"/>
          <w:sz w:val="21"/>
          <w:szCs w:val="21"/>
          <w:lang w:eastAsia="zh-CN"/>
        </w:rPr>
        <w:t>（</w:t>
      </w:r>
      <w:r>
        <w:rPr>
          <w:rFonts w:hint="eastAsia" w:ascii="Times New Roman" w:hAnsi="Times New Roman" w:eastAsia="楷体" w:cs="Times New Roman"/>
          <w:color w:val="000000"/>
          <w:spacing w:val="4"/>
          <w:sz w:val="21"/>
          <w:szCs w:val="21"/>
        </w:rPr>
        <w:t>2）工资总额为企业应付职工薪酬总额（税前，含四险一金）。</w:t>
      </w:r>
    </w:p>
    <w:p w14:paraId="55DF9C83">
      <w:pPr>
        <w:pStyle w:val="16"/>
        <w:keepNext w:val="0"/>
        <w:keepLines w:val="0"/>
        <w:pageBreakBefore w:val="0"/>
        <w:widowControl w:val="0"/>
        <w:kinsoku/>
        <w:wordWrap/>
        <w:overflowPunct w:val="0"/>
        <w:topLinePunct w:val="0"/>
        <w:autoSpaceDE/>
        <w:autoSpaceDN/>
        <w:bidi w:val="0"/>
        <w:adjustRightInd/>
        <w:snapToGrid/>
        <w:spacing w:after="157" w:afterLines="50" w:line="400" w:lineRule="exact"/>
        <w:ind w:firstLine="436" w:firstLineChars="200"/>
        <w:textAlignment w:val="auto"/>
        <w:rPr>
          <w:rFonts w:hint="eastAsia" w:ascii="Times New Roman" w:hAnsi="Times New Roman" w:eastAsia="楷体" w:cs="Times New Roman"/>
          <w:color w:val="000000"/>
          <w:spacing w:val="4"/>
          <w:sz w:val="21"/>
          <w:szCs w:val="21"/>
        </w:rPr>
      </w:pPr>
      <w:r>
        <w:rPr>
          <w:rFonts w:hint="eastAsia" w:ascii="Times New Roman" w:hAnsi="Times New Roman" w:eastAsia="楷体" w:cs="Times New Roman"/>
          <w:color w:val="000000"/>
          <w:spacing w:val="4"/>
          <w:sz w:val="21"/>
          <w:szCs w:val="21"/>
          <w:lang w:eastAsia="zh-CN"/>
        </w:rPr>
        <w:t>（</w:t>
      </w:r>
      <w:r>
        <w:rPr>
          <w:rFonts w:hint="eastAsia" w:ascii="Times New Roman" w:hAnsi="Times New Roman" w:eastAsia="楷体" w:cs="Times New Roman"/>
          <w:color w:val="000000"/>
          <w:spacing w:val="4"/>
          <w:sz w:val="21"/>
          <w:szCs w:val="21"/>
        </w:rPr>
        <w:t>3）四险一金是指养老保险、医疗保险（含生育）、失业保险、工伤保险、住房公积金。如无相关成本或成本不详，请在选项中全部填NA。</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1137"/>
        <w:gridCol w:w="1138"/>
        <w:gridCol w:w="1499"/>
        <w:gridCol w:w="1928"/>
      </w:tblGrid>
      <w:tr w14:paraId="36E72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128" w:type="dxa"/>
            <w:tcBorders>
              <w:tl2br w:val="nil"/>
              <w:tr2bl w:val="nil"/>
            </w:tcBorders>
            <w:shd w:val="clear" w:color="auto" w:fill="F1F1F1"/>
            <w:vAlign w:val="top"/>
          </w:tcPr>
          <w:p w14:paraId="53363326">
            <w:pPr>
              <w:spacing w:line="320" w:lineRule="exact"/>
              <w:rPr>
                <w:rFonts w:eastAsia="楷体" w:cs="Times New Roman"/>
                <w:color w:val="000000"/>
                <w:sz w:val="21"/>
                <w:szCs w:val="21"/>
              </w:rPr>
            </w:pPr>
          </w:p>
        </w:tc>
        <w:tc>
          <w:tcPr>
            <w:tcW w:w="1137" w:type="dxa"/>
            <w:tcBorders>
              <w:tl2br w:val="nil"/>
              <w:tr2bl w:val="nil"/>
            </w:tcBorders>
            <w:shd w:val="clear" w:color="auto" w:fill="F1F1F1"/>
            <w:vAlign w:val="center"/>
          </w:tcPr>
          <w:p w14:paraId="27DFD1B4">
            <w:pPr>
              <w:spacing w:line="320" w:lineRule="exact"/>
              <w:jc w:val="center"/>
              <w:rPr>
                <w:rFonts w:eastAsia="楷体" w:cs="Times New Roman"/>
                <w:color w:val="000000"/>
                <w:sz w:val="21"/>
                <w:szCs w:val="21"/>
              </w:rPr>
            </w:pPr>
            <w:r>
              <w:rPr>
                <w:rFonts w:eastAsia="楷体" w:cs="Times New Roman"/>
                <w:color w:val="000000"/>
                <w:sz w:val="21"/>
                <w:szCs w:val="21"/>
              </w:rPr>
              <w:t>2022年</w:t>
            </w:r>
          </w:p>
        </w:tc>
        <w:tc>
          <w:tcPr>
            <w:tcW w:w="1138" w:type="dxa"/>
            <w:tcBorders>
              <w:tl2br w:val="nil"/>
              <w:tr2bl w:val="nil"/>
            </w:tcBorders>
            <w:shd w:val="clear" w:color="auto" w:fill="F1F1F1"/>
            <w:vAlign w:val="center"/>
          </w:tcPr>
          <w:p w14:paraId="28E6F01C">
            <w:pPr>
              <w:spacing w:line="320" w:lineRule="exact"/>
              <w:jc w:val="center"/>
              <w:rPr>
                <w:rFonts w:eastAsia="楷体" w:cs="Times New Roman"/>
                <w:color w:val="000000"/>
                <w:sz w:val="21"/>
                <w:szCs w:val="21"/>
              </w:rPr>
            </w:pPr>
            <w:r>
              <w:rPr>
                <w:rFonts w:eastAsia="楷体" w:cs="Times New Roman"/>
                <w:color w:val="000000"/>
                <w:sz w:val="21"/>
                <w:szCs w:val="21"/>
              </w:rPr>
              <w:t>2023年</w:t>
            </w:r>
          </w:p>
        </w:tc>
        <w:tc>
          <w:tcPr>
            <w:tcW w:w="1499" w:type="dxa"/>
            <w:tcBorders>
              <w:tl2br w:val="nil"/>
              <w:tr2bl w:val="nil"/>
            </w:tcBorders>
            <w:shd w:val="clear" w:color="auto" w:fill="F1F1F1"/>
            <w:vAlign w:val="center"/>
          </w:tcPr>
          <w:p w14:paraId="2443DE32">
            <w:pPr>
              <w:spacing w:line="320" w:lineRule="exact"/>
              <w:jc w:val="center"/>
              <w:rPr>
                <w:rFonts w:eastAsia="楷体" w:cs="Times New Roman"/>
                <w:color w:val="000000"/>
                <w:sz w:val="21"/>
                <w:szCs w:val="21"/>
              </w:rPr>
            </w:pPr>
            <w:r>
              <w:rPr>
                <w:rFonts w:eastAsia="楷体" w:cs="Times New Roman"/>
                <w:color w:val="000000"/>
                <w:sz w:val="21"/>
                <w:szCs w:val="21"/>
              </w:rPr>
              <w:t>2024年1-9月</w:t>
            </w:r>
          </w:p>
        </w:tc>
        <w:tc>
          <w:tcPr>
            <w:tcW w:w="1928" w:type="dxa"/>
            <w:tcBorders>
              <w:tl2br w:val="nil"/>
              <w:tr2bl w:val="nil"/>
            </w:tcBorders>
            <w:shd w:val="clear" w:color="auto" w:fill="F1F1F1"/>
            <w:vAlign w:val="center"/>
          </w:tcPr>
          <w:p w14:paraId="0F5D7092">
            <w:pPr>
              <w:spacing w:line="320" w:lineRule="exact"/>
              <w:jc w:val="center"/>
              <w:rPr>
                <w:rFonts w:eastAsia="楷体" w:cs="Times New Roman"/>
                <w:color w:val="000000"/>
                <w:sz w:val="21"/>
                <w:szCs w:val="21"/>
              </w:rPr>
            </w:pPr>
            <w:r>
              <w:rPr>
                <w:rFonts w:eastAsia="楷体" w:cs="Times New Roman"/>
                <w:color w:val="000000"/>
                <w:sz w:val="21"/>
                <w:szCs w:val="21"/>
              </w:rPr>
              <w:t>2024年前三季度与去年前三季度相比（选择）</w:t>
            </w:r>
          </w:p>
        </w:tc>
      </w:tr>
      <w:tr w14:paraId="1B971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28" w:type="dxa"/>
            <w:tcBorders>
              <w:tl2br w:val="nil"/>
              <w:tr2bl w:val="nil"/>
            </w:tcBorders>
            <w:shd w:val="clear" w:color="auto" w:fill="F1F1F1"/>
            <w:vAlign w:val="center"/>
          </w:tcPr>
          <w:p w14:paraId="71CDD36C">
            <w:pPr>
              <w:spacing w:line="320" w:lineRule="exact"/>
              <w:jc w:val="center"/>
              <w:rPr>
                <w:rFonts w:eastAsia="楷体" w:cs="Times New Roman"/>
                <w:color w:val="000000"/>
                <w:sz w:val="21"/>
                <w:szCs w:val="21"/>
              </w:rPr>
            </w:pPr>
            <w:r>
              <w:rPr>
                <w:rFonts w:eastAsia="楷体" w:cs="Times New Roman"/>
                <w:color w:val="000000"/>
                <w:sz w:val="21"/>
                <w:szCs w:val="21"/>
              </w:rPr>
              <w:t>职工总人数（人）</w:t>
            </w:r>
          </w:p>
        </w:tc>
        <w:tc>
          <w:tcPr>
            <w:tcW w:w="1137" w:type="dxa"/>
            <w:tcBorders>
              <w:tl2br w:val="nil"/>
              <w:tr2bl w:val="nil"/>
            </w:tcBorders>
            <w:vAlign w:val="center"/>
          </w:tcPr>
          <w:p w14:paraId="50C21423">
            <w:pPr>
              <w:spacing w:line="320" w:lineRule="exact"/>
              <w:jc w:val="center"/>
              <w:rPr>
                <w:rFonts w:eastAsia="楷体" w:cs="Times New Roman"/>
                <w:color w:val="000000"/>
                <w:sz w:val="21"/>
                <w:szCs w:val="21"/>
              </w:rPr>
            </w:pPr>
          </w:p>
        </w:tc>
        <w:tc>
          <w:tcPr>
            <w:tcW w:w="1138" w:type="dxa"/>
            <w:tcBorders>
              <w:tl2br w:val="nil"/>
              <w:tr2bl w:val="nil"/>
            </w:tcBorders>
            <w:vAlign w:val="center"/>
          </w:tcPr>
          <w:p w14:paraId="57F84CEA">
            <w:pPr>
              <w:spacing w:line="320" w:lineRule="exact"/>
              <w:jc w:val="center"/>
              <w:rPr>
                <w:rFonts w:eastAsia="楷体" w:cs="Times New Roman"/>
                <w:color w:val="000000"/>
                <w:sz w:val="21"/>
                <w:szCs w:val="21"/>
              </w:rPr>
            </w:pPr>
          </w:p>
        </w:tc>
        <w:tc>
          <w:tcPr>
            <w:tcW w:w="1499" w:type="dxa"/>
            <w:tcBorders>
              <w:tl2br w:val="nil"/>
              <w:tr2bl w:val="nil"/>
            </w:tcBorders>
            <w:vAlign w:val="center"/>
          </w:tcPr>
          <w:p w14:paraId="47277688">
            <w:pPr>
              <w:spacing w:line="320" w:lineRule="exact"/>
              <w:jc w:val="center"/>
              <w:rPr>
                <w:rFonts w:eastAsia="楷体" w:cs="Times New Roman"/>
                <w:color w:val="000000"/>
                <w:sz w:val="21"/>
                <w:szCs w:val="21"/>
              </w:rPr>
            </w:pPr>
          </w:p>
        </w:tc>
        <w:tc>
          <w:tcPr>
            <w:tcW w:w="1928" w:type="dxa"/>
            <w:tcBorders>
              <w:tl2br w:val="nil"/>
              <w:tr2bl w:val="nil"/>
            </w:tcBorders>
            <w:vAlign w:val="top"/>
          </w:tcPr>
          <w:p w14:paraId="57740134">
            <w:pPr>
              <w:spacing w:line="320" w:lineRule="exact"/>
              <w:rPr>
                <w:rFonts w:eastAsia="楷体" w:cs="Times New Roman"/>
                <w:color w:val="000000"/>
                <w:sz w:val="21"/>
                <w:szCs w:val="21"/>
              </w:rPr>
            </w:pPr>
          </w:p>
        </w:tc>
      </w:tr>
      <w:tr w14:paraId="48064C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28" w:type="dxa"/>
            <w:tcBorders>
              <w:tl2br w:val="nil"/>
              <w:tr2bl w:val="nil"/>
            </w:tcBorders>
            <w:shd w:val="clear" w:color="auto" w:fill="F1F1F1"/>
            <w:vAlign w:val="center"/>
          </w:tcPr>
          <w:p w14:paraId="3C382E2D">
            <w:pPr>
              <w:spacing w:line="320" w:lineRule="exact"/>
              <w:jc w:val="center"/>
              <w:rPr>
                <w:rFonts w:eastAsia="楷体" w:cs="Times New Roman"/>
                <w:color w:val="000000"/>
                <w:sz w:val="21"/>
                <w:szCs w:val="21"/>
              </w:rPr>
            </w:pPr>
            <w:r>
              <w:rPr>
                <w:rFonts w:eastAsia="楷体" w:cs="Times New Roman"/>
                <w:color w:val="000000"/>
                <w:sz w:val="21"/>
                <w:szCs w:val="21"/>
              </w:rPr>
              <w:t>研发人员数（人）</w:t>
            </w:r>
          </w:p>
        </w:tc>
        <w:tc>
          <w:tcPr>
            <w:tcW w:w="1137" w:type="dxa"/>
            <w:tcBorders>
              <w:tl2br w:val="nil"/>
              <w:tr2bl w:val="nil"/>
            </w:tcBorders>
            <w:vAlign w:val="center"/>
          </w:tcPr>
          <w:p w14:paraId="720F4380">
            <w:pPr>
              <w:spacing w:line="320" w:lineRule="exact"/>
              <w:jc w:val="center"/>
              <w:rPr>
                <w:rFonts w:eastAsia="楷体" w:cs="Times New Roman"/>
                <w:color w:val="000000"/>
                <w:sz w:val="21"/>
                <w:szCs w:val="21"/>
              </w:rPr>
            </w:pPr>
          </w:p>
        </w:tc>
        <w:tc>
          <w:tcPr>
            <w:tcW w:w="1138" w:type="dxa"/>
            <w:tcBorders>
              <w:tl2br w:val="nil"/>
              <w:tr2bl w:val="nil"/>
            </w:tcBorders>
            <w:vAlign w:val="center"/>
          </w:tcPr>
          <w:p w14:paraId="23111C41">
            <w:pPr>
              <w:spacing w:line="320" w:lineRule="exact"/>
              <w:jc w:val="center"/>
              <w:rPr>
                <w:rFonts w:eastAsia="楷体" w:cs="Times New Roman"/>
                <w:color w:val="000000"/>
                <w:sz w:val="21"/>
                <w:szCs w:val="21"/>
              </w:rPr>
            </w:pPr>
          </w:p>
        </w:tc>
        <w:tc>
          <w:tcPr>
            <w:tcW w:w="1499" w:type="dxa"/>
            <w:tcBorders>
              <w:tl2br w:val="nil"/>
              <w:tr2bl w:val="nil"/>
            </w:tcBorders>
            <w:vAlign w:val="center"/>
          </w:tcPr>
          <w:p w14:paraId="39910327">
            <w:pPr>
              <w:spacing w:line="320" w:lineRule="exact"/>
              <w:jc w:val="center"/>
              <w:rPr>
                <w:rFonts w:eastAsia="楷体" w:cs="Times New Roman"/>
                <w:color w:val="000000"/>
                <w:sz w:val="21"/>
                <w:szCs w:val="21"/>
              </w:rPr>
            </w:pPr>
          </w:p>
        </w:tc>
        <w:tc>
          <w:tcPr>
            <w:tcW w:w="1928" w:type="dxa"/>
            <w:tcBorders>
              <w:tl2br w:val="nil"/>
              <w:tr2bl w:val="nil"/>
            </w:tcBorders>
            <w:vAlign w:val="top"/>
          </w:tcPr>
          <w:p w14:paraId="62E7D3FA">
            <w:pPr>
              <w:spacing w:line="320" w:lineRule="exact"/>
              <w:rPr>
                <w:rFonts w:eastAsia="楷体" w:cs="Times New Roman"/>
                <w:color w:val="000000"/>
                <w:sz w:val="21"/>
                <w:szCs w:val="21"/>
              </w:rPr>
            </w:pPr>
          </w:p>
        </w:tc>
      </w:tr>
      <w:tr w14:paraId="4D9CF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28" w:type="dxa"/>
            <w:tcBorders>
              <w:tl2br w:val="nil"/>
              <w:tr2bl w:val="nil"/>
            </w:tcBorders>
            <w:shd w:val="clear" w:color="auto" w:fill="F1F1F1"/>
            <w:vAlign w:val="center"/>
          </w:tcPr>
          <w:p w14:paraId="3DCB5B8C">
            <w:pPr>
              <w:spacing w:line="320" w:lineRule="exact"/>
              <w:jc w:val="center"/>
              <w:rPr>
                <w:rFonts w:eastAsia="楷体" w:cs="Times New Roman"/>
                <w:color w:val="000000"/>
                <w:sz w:val="21"/>
                <w:szCs w:val="21"/>
              </w:rPr>
            </w:pPr>
            <w:r>
              <w:rPr>
                <w:rFonts w:eastAsia="楷体" w:cs="Times New Roman"/>
                <w:color w:val="000000"/>
                <w:sz w:val="21"/>
                <w:szCs w:val="21"/>
              </w:rPr>
              <w:t>年度工资总额（万元）</w:t>
            </w:r>
          </w:p>
        </w:tc>
        <w:tc>
          <w:tcPr>
            <w:tcW w:w="1137" w:type="dxa"/>
            <w:tcBorders>
              <w:tl2br w:val="nil"/>
              <w:tr2bl w:val="nil"/>
            </w:tcBorders>
            <w:vAlign w:val="center"/>
          </w:tcPr>
          <w:p w14:paraId="3CD677ED">
            <w:pPr>
              <w:spacing w:line="320" w:lineRule="exact"/>
              <w:jc w:val="center"/>
              <w:rPr>
                <w:rFonts w:eastAsia="楷体" w:cs="Times New Roman"/>
                <w:color w:val="000000"/>
                <w:sz w:val="21"/>
                <w:szCs w:val="21"/>
              </w:rPr>
            </w:pPr>
          </w:p>
        </w:tc>
        <w:tc>
          <w:tcPr>
            <w:tcW w:w="1138" w:type="dxa"/>
            <w:tcBorders>
              <w:tl2br w:val="nil"/>
              <w:tr2bl w:val="nil"/>
            </w:tcBorders>
            <w:vAlign w:val="center"/>
          </w:tcPr>
          <w:p w14:paraId="002C05A7">
            <w:pPr>
              <w:spacing w:line="320" w:lineRule="exact"/>
              <w:jc w:val="center"/>
              <w:rPr>
                <w:rFonts w:eastAsia="楷体" w:cs="Times New Roman"/>
                <w:color w:val="000000"/>
                <w:sz w:val="21"/>
                <w:szCs w:val="21"/>
              </w:rPr>
            </w:pPr>
          </w:p>
        </w:tc>
        <w:tc>
          <w:tcPr>
            <w:tcW w:w="1499" w:type="dxa"/>
            <w:tcBorders>
              <w:tl2br w:val="nil"/>
              <w:tr2bl w:val="nil"/>
            </w:tcBorders>
            <w:vAlign w:val="center"/>
          </w:tcPr>
          <w:p w14:paraId="1E92BDCC">
            <w:pPr>
              <w:spacing w:line="320" w:lineRule="exact"/>
              <w:jc w:val="center"/>
              <w:rPr>
                <w:rFonts w:eastAsia="楷体" w:cs="Times New Roman"/>
                <w:color w:val="000000"/>
                <w:sz w:val="21"/>
                <w:szCs w:val="21"/>
              </w:rPr>
            </w:pPr>
          </w:p>
        </w:tc>
        <w:tc>
          <w:tcPr>
            <w:tcW w:w="1928" w:type="dxa"/>
            <w:tcBorders>
              <w:tl2br w:val="nil"/>
              <w:tr2bl w:val="nil"/>
            </w:tcBorders>
            <w:vAlign w:val="top"/>
          </w:tcPr>
          <w:p w14:paraId="51386768">
            <w:pPr>
              <w:spacing w:line="320" w:lineRule="exact"/>
              <w:rPr>
                <w:rFonts w:eastAsia="楷体" w:cs="Times New Roman"/>
                <w:color w:val="000000"/>
                <w:sz w:val="21"/>
                <w:szCs w:val="21"/>
              </w:rPr>
            </w:pPr>
          </w:p>
        </w:tc>
      </w:tr>
      <w:tr w14:paraId="253A9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28" w:type="dxa"/>
            <w:tcBorders>
              <w:tl2br w:val="nil"/>
              <w:tr2bl w:val="nil"/>
            </w:tcBorders>
            <w:shd w:val="clear" w:color="auto" w:fill="F1F1F1"/>
            <w:vAlign w:val="center"/>
          </w:tcPr>
          <w:p w14:paraId="7F535309">
            <w:pPr>
              <w:spacing w:line="320" w:lineRule="exact"/>
              <w:jc w:val="center"/>
              <w:rPr>
                <w:rFonts w:eastAsia="楷体" w:cs="Times New Roman"/>
                <w:color w:val="000000"/>
                <w:sz w:val="21"/>
                <w:szCs w:val="21"/>
              </w:rPr>
            </w:pPr>
            <w:r>
              <w:rPr>
                <w:rFonts w:hint="eastAsia" w:eastAsia="楷体" w:cs="Times New Roman"/>
                <w:color w:val="000000"/>
                <w:sz w:val="21"/>
                <w:szCs w:val="21"/>
                <w:lang w:eastAsia="zh-CN"/>
              </w:rPr>
              <w:t>“</w:t>
            </w:r>
            <w:r>
              <w:rPr>
                <w:rFonts w:eastAsia="楷体" w:cs="Times New Roman"/>
                <w:color w:val="000000"/>
                <w:sz w:val="21"/>
                <w:szCs w:val="21"/>
              </w:rPr>
              <w:t>四险一金</w:t>
            </w:r>
            <w:r>
              <w:rPr>
                <w:rFonts w:hint="eastAsia" w:eastAsia="楷体" w:cs="Times New Roman"/>
                <w:color w:val="000000"/>
                <w:sz w:val="21"/>
                <w:szCs w:val="21"/>
                <w:lang w:eastAsia="zh-CN"/>
              </w:rPr>
              <w:t>”</w:t>
            </w:r>
            <w:r>
              <w:rPr>
                <w:rFonts w:eastAsia="楷体" w:cs="Times New Roman"/>
                <w:color w:val="000000"/>
                <w:sz w:val="21"/>
                <w:szCs w:val="21"/>
              </w:rPr>
              <w:t>总额</w:t>
            </w:r>
          </w:p>
          <w:p w14:paraId="1B3EDE70">
            <w:pPr>
              <w:spacing w:line="320" w:lineRule="exact"/>
              <w:jc w:val="center"/>
              <w:rPr>
                <w:rFonts w:eastAsia="楷体" w:cs="Times New Roman"/>
                <w:color w:val="000000"/>
                <w:sz w:val="21"/>
                <w:szCs w:val="21"/>
              </w:rPr>
            </w:pPr>
            <w:r>
              <w:rPr>
                <w:rFonts w:eastAsia="楷体" w:cs="Times New Roman"/>
                <w:color w:val="000000"/>
                <w:sz w:val="21"/>
                <w:szCs w:val="21"/>
              </w:rPr>
              <w:t>（单位：万元）</w:t>
            </w:r>
          </w:p>
        </w:tc>
        <w:tc>
          <w:tcPr>
            <w:tcW w:w="1137" w:type="dxa"/>
            <w:tcBorders>
              <w:tl2br w:val="nil"/>
              <w:tr2bl w:val="nil"/>
            </w:tcBorders>
            <w:vAlign w:val="center"/>
          </w:tcPr>
          <w:p w14:paraId="08BA7302">
            <w:pPr>
              <w:spacing w:line="320" w:lineRule="exact"/>
              <w:jc w:val="center"/>
              <w:rPr>
                <w:rFonts w:eastAsia="楷体" w:cs="Times New Roman"/>
                <w:color w:val="000000"/>
                <w:sz w:val="21"/>
                <w:szCs w:val="21"/>
              </w:rPr>
            </w:pPr>
          </w:p>
        </w:tc>
        <w:tc>
          <w:tcPr>
            <w:tcW w:w="1138" w:type="dxa"/>
            <w:tcBorders>
              <w:tl2br w:val="nil"/>
              <w:tr2bl w:val="nil"/>
            </w:tcBorders>
            <w:vAlign w:val="center"/>
          </w:tcPr>
          <w:p w14:paraId="00FF300F">
            <w:pPr>
              <w:spacing w:line="320" w:lineRule="exact"/>
              <w:jc w:val="center"/>
              <w:rPr>
                <w:rFonts w:eastAsia="楷体" w:cs="Times New Roman"/>
                <w:color w:val="000000"/>
                <w:sz w:val="21"/>
                <w:szCs w:val="21"/>
              </w:rPr>
            </w:pPr>
          </w:p>
        </w:tc>
        <w:tc>
          <w:tcPr>
            <w:tcW w:w="1499" w:type="dxa"/>
            <w:tcBorders>
              <w:tl2br w:val="nil"/>
              <w:tr2bl w:val="nil"/>
            </w:tcBorders>
            <w:vAlign w:val="center"/>
          </w:tcPr>
          <w:p w14:paraId="443D195E">
            <w:pPr>
              <w:spacing w:line="320" w:lineRule="exact"/>
              <w:jc w:val="center"/>
              <w:rPr>
                <w:rFonts w:eastAsia="楷体" w:cs="Times New Roman"/>
                <w:color w:val="000000"/>
                <w:sz w:val="21"/>
                <w:szCs w:val="21"/>
              </w:rPr>
            </w:pPr>
          </w:p>
        </w:tc>
        <w:tc>
          <w:tcPr>
            <w:tcW w:w="1928" w:type="dxa"/>
            <w:tcBorders>
              <w:tl2br w:val="nil"/>
              <w:tr2bl w:val="nil"/>
            </w:tcBorders>
            <w:vAlign w:val="top"/>
          </w:tcPr>
          <w:p w14:paraId="11624C7A">
            <w:pPr>
              <w:spacing w:line="320" w:lineRule="exact"/>
              <w:rPr>
                <w:rFonts w:eastAsia="楷体" w:cs="Times New Roman"/>
                <w:color w:val="000000"/>
                <w:sz w:val="21"/>
                <w:szCs w:val="21"/>
              </w:rPr>
            </w:pPr>
          </w:p>
        </w:tc>
      </w:tr>
    </w:tbl>
    <w:p w14:paraId="54E2B58F">
      <w:pPr>
        <w:pStyle w:val="16"/>
        <w:keepNext w:val="0"/>
        <w:keepLines w:val="0"/>
        <w:pageBreakBefore w:val="0"/>
        <w:widowControl w:val="0"/>
        <w:kinsoku/>
        <w:wordWrap/>
        <w:overflowPunct/>
        <w:topLinePunct w:val="0"/>
        <w:autoSpaceDE/>
        <w:autoSpaceDN/>
        <w:bidi w:val="0"/>
        <w:adjustRightInd/>
        <w:snapToGrid/>
        <w:spacing w:line="400" w:lineRule="exact"/>
        <w:ind w:firstLine="496" w:firstLineChars="200"/>
        <w:textAlignment w:val="auto"/>
        <w:rPr>
          <w:rFonts w:hint="eastAsia" w:ascii="Times New Roman" w:hAnsi="Times New Roman" w:eastAsia="仿宋" w:cs="Times New Roman"/>
          <w:spacing w:val="4"/>
          <w:szCs w:val="24"/>
        </w:rPr>
      </w:pPr>
    </w:p>
    <w:p w14:paraId="6D3ABB80">
      <w:pPr>
        <w:pStyle w:val="16"/>
        <w:keepNext w:val="0"/>
        <w:keepLines w:val="0"/>
        <w:pageBreakBefore w:val="0"/>
        <w:widowControl w:val="0"/>
        <w:kinsoku/>
        <w:wordWrap/>
        <w:overflowPunct/>
        <w:topLinePunct w:val="0"/>
        <w:autoSpaceDE/>
        <w:autoSpaceDN/>
        <w:bidi w:val="0"/>
        <w:adjustRightInd/>
        <w:snapToGrid/>
        <w:spacing w:line="400" w:lineRule="exact"/>
        <w:ind w:firstLine="496" w:firstLineChars="200"/>
        <w:textAlignment w:val="auto"/>
        <w:rPr>
          <w:rFonts w:hint="eastAsia" w:ascii="Times New Roman" w:hAnsi="Times New Roman" w:eastAsia="仿宋" w:cs="Times New Roman"/>
          <w:spacing w:val="4"/>
          <w:szCs w:val="24"/>
          <w:lang w:val="en-US" w:eastAsia="zh-CN"/>
        </w:rPr>
      </w:pPr>
      <w:r>
        <w:rPr>
          <w:rFonts w:hint="eastAsia" w:ascii="Times New Roman" w:hAnsi="Times New Roman" w:eastAsia="仿宋" w:cs="Times New Roman"/>
          <w:spacing w:val="4"/>
          <w:szCs w:val="24"/>
        </w:rPr>
        <w:t>A5</w:t>
      </w:r>
      <w:r>
        <w:rPr>
          <w:rFonts w:hint="eastAsia" w:ascii="Times New Roman" w:hAnsi="Times New Roman" w:eastAsia="仿宋" w:cs="Times New Roman"/>
          <w:spacing w:val="4"/>
          <w:szCs w:val="24"/>
          <w:lang w:val="en-US" w:eastAsia="zh-CN"/>
        </w:rPr>
        <w:t>.</w:t>
      </w:r>
      <w:r>
        <w:rPr>
          <w:rFonts w:hint="eastAsia" w:ascii="Times New Roman" w:hAnsi="Times New Roman" w:eastAsia="仿宋" w:cs="Times New Roman"/>
          <w:spacing w:val="4"/>
          <w:szCs w:val="24"/>
        </w:rPr>
        <w:t>贵公司纳税情况</w:t>
      </w:r>
      <w:r>
        <w:rPr>
          <w:rFonts w:hint="eastAsia" w:ascii="Times New Roman" w:hAnsi="Times New Roman" w:eastAsia="仿宋" w:cs="Times New Roman"/>
          <w:spacing w:val="4"/>
          <w:szCs w:val="24"/>
          <w:lang w:eastAsia="zh-CN"/>
        </w:rPr>
        <w:t>：</w:t>
      </w:r>
    </w:p>
    <w:p w14:paraId="7DA78A3D">
      <w:pPr>
        <w:pStyle w:val="16"/>
        <w:keepNext w:val="0"/>
        <w:keepLines w:val="0"/>
        <w:pageBreakBefore w:val="0"/>
        <w:widowControl w:val="0"/>
        <w:kinsoku/>
        <w:wordWrap/>
        <w:overflowPunct w:val="0"/>
        <w:topLinePunct w:val="0"/>
        <w:autoSpaceDE/>
        <w:autoSpaceDN/>
        <w:bidi w:val="0"/>
        <w:adjustRightInd/>
        <w:snapToGrid/>
        <w:spacing w:line="400" w:lineRule="exact"/>
        <w:ind w:firstLine="436" w:firstLineChars="200"/>
        <w:textAlignment w:val="auto"/>
        <w:rPr>
          <w:rFonts w:hint="eastAsia" w:ascii="Times New Roman" w:hAnsi="Times New Roman" w:eastAsia="楷体" w:cs="Times New Roman"/>
          <w:color w:val="000000"/>
          <w:spacing w:val="4"/>
          <w:sz w:val="21"/>
          <w:szCs w:val="21"/>
          <w:lang w:eastAsia="zh-CN"/>
        </w:rPr>
      </w:pPr>
      <w:r>
        <w:rPr>
          <w:rFonts w:hint="eastAsia" w:ascii="Times New Roman" w:hAnsi="Times New Roman" w:eastAsia="楷体" w:cs="Times New Roman"/>
          <w:color w:val="000000"/>
          <w:spacing w:val="4"/>
          <w:sz w:val="21"/>
          <w:szCs w:val="21"/>
          <w:lang w:eastAsia="zh-CN"/>
        </w:rPr>
        <w:t>填报逻辑：</w:t>
      </w:r>
    </w:p>
    <w:p w14:paraId="3B0242BC">
      <w:pPr>
        <w:pStyle w:val="16"/>
        <w:keepNext w:val="0"/>
        <w:keepLines w:val="0"/>
        <w:pageBreakBefore w:val="0"/>
        <w:widowControl w:val="0"/>
        <w:kinsoku/>
        <w:wordWrap/>
        <w:overflowPunct w:val="0"/>
        <w:topLinePunct w:val="0"/>
        <w:autoSpaceDE/>
        <w:autoSpaceDN/>
        <w:bidi w:val="0"/>
        <w:adjustRightInd/>
        <w:snapToGrid/>
        <w:spacing w:line="400" w:lineRule="exact"/>
        <w:ind w:firstLine="436" w:firstLineChars="200"/>
        <w:textAlignment w:val="auto"/>
        <w:rPr>
          <w:rFonts w:hint="eastAsia" w:ascii="Times New Roman" w:hAnsi="Times New Roman" w:eastAsia="楷体"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w:t>
      </w:r>
      <w:r>
        <w:rPr>
          <w:rFonts w:hint="eastAsia" w:ascii="Times New Roman" w:hAnsi="Times New Roman" w:cs="Times New Roman"/>
          <w:color w:val="000000"/>
          <w:spacing w:val="4"/>
          <w:sz w:val="21"/>
          <w:szCs w:val="21"/>
          <w:lang w:val="en-US" w:eastAsia="zh-CN"/>
        </w:rPr>
        <w:t>1</w:t>
      </w:r>
      <w:r>
        <w:rPr>
          <w:rFonts w:hint="eastAsia" w:ascii="Times New Roman" w:hAnsi="Times New Roman" w:cs="Times New Roman"/>
          <w:color w:val="000000"/>
          <w:spacing w:val="4"/>
          <w:sz w:val="21"/>
          <w:szCs w:val="21"/>
          <w:lang w:eastAsia="zh-CN"/>
        </w:rPr>
        <w:t>）</w:t>
      </w:r>
      <w:r>
        <w:rPr>
          <w:rFonts w:hint="eastAsia" w:ascii="Times New Roman" w:hAnsi="Times New Roman" w:eastAsia="楷体" w:cs="Times New Roman"/>
          <w:color w:val="000000"/>
          <w:spacing w:val="4"/>
          <w:sz w:val="21"/>
          <w:szCs w:val="21"/>
          <w:lang w:eastAsia="zh-CN"/>
        </w:rPr>
        <w:t>增值税+企业所得税+环境保护税企业纳税总额。</w:t>
      </w:r>
    </w:p>
    <w:p w14:paraId="509EBCA5">
      <w:pPr>
        <w:pStyle w:val="16"/>
        <w:keepNext w:val="0"/>
        <w:keepLines w:val="0"/>
        <w:pageBreakBefore w:val="0"/>
        <w:widowControl w:val="0"/>
        <w:kinsoku/>
        <w:wordWrap/>
        <w:overflowPunct w:val="0"/>
        <w:topLinePunct w:val="0"/>
        <w:autoSpaceDE/>
        <w:autoSpaceDN/>
        <w:bidi w:val="0"/>
        <w:adjustRightInd/>
        <w:snapToGrid/>
        <w:spacing w:after="157" w:afterLines="50" w:line="400" w:lineRule="exact"/>
        <w:ind w:firstLine="436" w:firstLineChars="200"/>
        <w:textAlignment w:val="auto"/>
        <w:rPr>
          <w:rFonts w:hint="eastAsia" w:ascii="Times New Roman" w:hAnsi="Times New Roman" w:eastAsia="楷体"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w:t>
      </w:r>
      <w:r>
        <w:rPr>
          <w:rFonts w:hint="eastAsia" w:ascii="Times New Roman" w:hAnsi="Times New Roman" w:cs="Times New Roman"/>
          <w:color w:val="000000"/>
          <w:spacing w:val="4"/>
          <w:sz w:val="21"/>
          <w:szCs w:val="21"/>
          <w:lang w:val="en-US" w:eastAsia="zh-CN"/>
        </w:rPr>
        <w:t>2</w:t>
      </w:r>
      <w:r>
        <w:rPr>
          <w:rFonts w:hint="eastAsia" w:ascii="Times New Roman" w:hAnsi="Times New Roman" w:cs="Times New Roman"/>
          <w:color w:val="000000"/>
          <w:spacing w:val="4"/>
          <w:sz w:val="21"/>
          <w:szCs w:val="21"/>
          <w:lang w:eastAsia="zh-CN"/>
        </w:rPr>
        <w:t>）</w:t>
      </w:r>
      <w:r>
        <w:rPr>
          <w:rFonts w:hint="eastAsia" w:ascii="Times New Roman" w:hAnsi="Times New Roman" w:eastAsia="楷体" w:cs="Times New Roman"/>
          <w:color w:val="000000"/>
          <w:spacing w:val="4"/>
          <w:sz w:val="21"/>
          <w:szCs w:val="21"/>
          <w:lang w:eastAsia="zh-CN"/>
        </w:rPr>
        <w:t>如无该数据或数据不可得，请填NA。</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47"/>
        <w:gridCol w:w="1047"/>
        <w:gridCol w:w="1450"/>
        <w:gridCol w:w="2035"/>
      </w:tblGrid>
      <w:tr w14:paraId="68DF8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68" w:type="dxa"/>
            <w:tcBorders>
              <w:tl2br w:val="nil"/>
              <w:tr2bl w:val="nil"/>
            </w:tcBorders>
            <w:shd w:val="clear" w:color="auto" w:fill="F1F1F1"/>
            <w:vAlign w:val="center"/>
          </w:tcPr>
          <w:p w14:paraId="603BD267">
            <w:pPr>
              <w:spacing w:line="320" w:lineRule="exact"/>
              <w:jc w:val="center"/>
              <w:rPr>
                <w:rFonts w:eastAsia="楷体" w:cs="Times New Roman"/>
                <w:color w:val="000000"/>
                <w:sz w:val="21"/>
                <w:szCs w:val="21"/>
              </w:rPr>
            </w:pPr>
          </w:p>
        </w:tc>
        <w:tc>
          <w:tcPr>
            <w:tcW w:w="1047" w:type="dxa"/>
            <w:tcBorders>
              <w:tl2br w:val="nil"/>
              <w:tr2bl w:val="nil"/>
            </w:tcBorders>
            <w:shd w:val="clear" w:color="auto" w:fill="F1F1F1"/>
            <w:vAlign w:val="center"/>
          </w:tcPr>
          <w:p w14:paraId="738BE5B7">
            <w:pPr>
              <w:spacing w:line="320" w:lineRule="exact"/>
              <w:jc w:val="center"/>
              <w:rPr>
                <w:rFonts w:eastAsia="楷体" w:cs="Times New Roman"/>
                <w:color w:val="000000"/>
                <w:sz w:val="21"/>
                <w:szCs w:val="21"/>
              </w:rPr>
            </w:pPr>
            <w:r>
              <w:rPr>
                <w:rFonts w:eastAsia="楷体" w:cs="Times New Roman"/>
                <w:color w:val="000000"/>
                <w:sz w:val="21"/>
                <w:szCs w:val="21"/>
              </w:rPr>
              <w:t>2022年</w:t>
            </w:r>
          </w:p>
        </w:tc>
        <w:tc>
          <w:tcPr>
            <w:tcW w:w="1047" w:type="dxa"/>
            <w:tcBorders>
              <w:tl2br w:val="nil"/>
              <w:tr2bl w:val="nil"/>
            </w:tcBorders>
            <w:shd w:val="clear" w:color="auto" w:fill="F1F1F1"/>
            <w:vAlign w:val="center"/>
          </w:tcPr>
          <w:p w14:paraId="66C9808B">
            <w:pPr>
              <w:spacing w:line="320" w:lineRule="exact"/>
              <w:jc w:val="center"/>
              <w:rPr>
                <w:rFonts w:eastAsia="楷体" w:cs="Times New Roman"/>
                <w:color w:val="000000"/>
                <w:sz w:val="21"/>
                <w:szCs w:val="21"/>
              </w:rPr>
            </w:pPr>
            <w:r>
              <w:rPr>
                <w:rFonts w:eastAsia="楷体" w:cs="Times New Roman"/>
                <w:color w:val="000000"/>
                <w:sz w:val="21"/>
                <w:szCs w:val="21"/>
              </w:rPr>
              <w:t>2023年</w:t>
            </w:r>
          </w:p>
        </w:tc>
        <w:tc>
          <w:tcPr>
            <w:tcW w:w="1450" w:type="dxa"/>
            <w:tcBorders>
              <w:tl2br w:val="nil"/>
              <w:tr2bl w:val="nil"/>
            </w:tcBorders>
            <w:shd w:val="clear" w:color="auto" w:fill="F1F1F1"/>
            <w:vAlign w:val="center"/>
          </w:tcPr>
          <w:p w14:paraId="4B2E1E17">
            <w:pPr>
              <w:spacing w:line="320" w:lineRule="exact"/>
              <w:jc w:val="center"/>
              <w:rPr>
                <w:rFonts w:eastAsia="楷体" w:cs="Times New Roman"/>
                <w:color w:val="000000"/>
                <w:sz w:val="21"/>
                <w:szCs w:val="21"/>
              </w:rPr>
            </w:pPr>
            <w:r>
              <w:rPr>
                <w:rFonts w:eastAsia="楷体" w:cs="Times New Roman"/>
                <w:color w:val="000000"/>
                <w:sz w:val="21"/>
                <w:szCs w:val="21"/>
              </w:rPr>
              <w:t>2024年1-9月</w:t>
            </w:r>
          </w:p>
        </w:tc>
        <w:tc>
          <w:tcPr>
            <w:tcW w:w="2035" w:type="dxa"/>
            <w:tcBorders>
              <w:tl2br w:val="nil"/>
              <w:tr2bl w:val="nil"/>
            </w:tcBorders>
            <w:shd w:val="clear" w:color="auto" w:fill="F1F1F1"/>
            <w:vAlign w:val="center"/>
          </w:tcPr>
          <w:p w14:paraId="36359D1A">
            <w:pPr>
              <w:spacing w:line="320" w:lineRule="exact"/>
              <w:jc w:val="center"/>
              <w:rPr>
                <w:rFonts w:eastAsia="楷体" w:cs="Times New Roman"/>
                <w:color w:val="000000"/>
                <w:sz w:val="21"/>
                <w:szCs w:val="21"/>
              </w:rPr>
            </w:pPr>
            <w:r>
              <w:rPr>
                <w:rFonts w:eastAsia="楷体" w:cs="Times New Roman"/>
                <w:color w:val="000000"/>
                <w:sz w:val="21"/>
                <w:szCs w:val="21"/>
              </w:rPr>
              <w:t>2024年前三季度与去年前三季度相比（选择）</w:t>
            </w:r>
          </w:p>
        </w:tc>
      </w:tr>
      <w:tr w14:paraId="583BF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68" w:type="dxa"/>
            <w:tcBorders>
              <w:tl2br w:val="nil"/>
              <w:tr2bl w:val="nil"/>
            </w:tcBorders>
            <w:shd w:val="clear" w:color="auto" w:fill="F1F1F1"/>
            <w:vAlign w:val="center"/>
          </w:tcPr>
          <w:p w14:paraId="59026524">
            <w:pPr>
              <w:spacing w:line="320" w:lineRule="exact"/>
              <w:jc w:val="center"/>
              <w:rPr>
                <w:rFonts w:eastAsia="楷体" w:cs="Times New Roman"/>
                <w:color w:val="000000"/>
                <w:sz w:val="21"/>
                <w:szCs w:val="21"/>
              </w:rPr>
            </w:pPr>
            <w:r>
              <w:rPr>
                <w:rFonts w:eastAsia="楷体" w:cs="Times New Roman"/>
                <w:color w:val="000000"/>
                <w:sz w:val="21"/>
                <w:szCs w:val="21"/>
              </w:rPr>
              <w:t>企业纳税总额（万元）</w:t>
            </w:r>
          </w:p>
        </w:tc>
        <w:tc>
          <w:tcPr>
            <w:tcW w:w="1047" w:type="dxa"/>
            <w:tcBorders>
              <w:tl2br w:val="nil"/>
              <w:tr2bl w:val="nil"/>
            </w:tcBorders>
            <w:vAlign w:val="center"/>
          </w:tcPr>
          <w:p w14:paraId="7AF8392D">
            <w:pPr>
              <w:spacing w:line="320" w:lineRule="exact"/>
              <w:jc w:val="center"/>
              <w:rPr>
                <w:rFonts w:eastAsia="楷体" w:cs="Times New Roman"/>
                <w:color w:val="000000"/>
                <w:sz w:val="21"/>
                <w:szCs w:val="21"/>
              </w:rPr>
            </w:pPr>
          </w:p>
        </w:tc>
        <w:tc>
          <w:tcPr>
            <w:tcW w:w="1047" w:type="dxa"/>
            <w:tcBorders>
              <w:tl2br w:val="nil"/>
              <w:tr2bl w:val="nil"/>
            </w:tcBorders>
            <w:vAlign w:val="center"/>
          </w:tcPr>
          <w:p w14:paraId="42383A36">
            <w:pPr>
              <w:spacing w:line="320" w:lineRule="exact"/>
              <w:jc w:val="center"/>
              <w:rPr>
                <w:rFonts w:eastAsia="楷体" w:cs="Times New Roman"/>
                <w:color w:val="000000"/>
                <w:sz w:val="21"/>
                <w:szCs w:val="21"/>
              </w:rPr>
            </w:pPr>
          </w:p>
        </w:tc>
        <w:tc>
          <w:tcPr>
            <w:tcW w:w="1450" w:type="dxa"/>
            <w:tcBorders>
              <w:tl2br w:val="nil"/>
              <w:tr2bl w:val="nil"/>
            </w:tcBorders>
            <w:vAlign w:val="center"/>
          </w:tcPr>
          <w:p w14:paraId="749A25AF">
            <w:pPr>
              <w:spacing w:line="320" w:lineRule="exact"/>
              <w:jc w:val="center"/>
              <w:rPr>
                <w:rFonts w:eastAsia="楷体" w:cs="Times New Roman"/>
                <w:color w:val="000000"/>
                <w:sz w:val="21"/>
                <w:szCs w:val="21"/>
              </w:rPr>
            </w:pPr>
          </w:p>
        </w:tc>
        <w:tc>
          <w:tcPr>
            <w:tcW w:w="2035" w:type="dxa"/>
            <w:tcBorders>
              <w:tl2br w:val="nil"/>
              <w:tr2bl w:val="nil"/>
            </w:tcBorders>
            <w:vAlign w:val="center"/>
          </w:tcPr>
          <w:p w14:paraId="2022B671">
            <w:pPr>
              <w:spacing w:line="320" w:lineRule="exact"/>
              <w:jc w:val="center"/>
              <w:rPr>
                <w:rFonts w:eastAsia="楷体" w:cs="Times New Roman"/>
                <w:color w:val="000000"/>
                <w:sz w:val="21"/>
                <w:szCs w:val="21"/>
              </w:rPr>
            </w:pPr>
          </w:p>
        </w:tc>
      </w:tr>
      <w:tr w14:paraId="1FB4F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68" w:type="dxa"/>
            <w:tcBorders>
              <w:tl2br w:val="nil"/>
              <w:tr2bl w:val="nil"/>
            </w:tcBorders>
            <w:shd w:val="clear" w:color="auto" w:fill="F1F1F1"/>
            <w:vAlign w:val="center"/>
          </w:tcPr>
          <w:p w14:paraId="38DCF662">
            <w:pPr>
              <w:spacing w:line="320" w:lineRule="exact"/>
              <w:jc w:val="center"/>
              <w:rPr>
                <w:rFonts w:eastAsia="楷体" w:cs="Times New Roman"/>
                <w:color w:val="000000"/>
                <w:sz w:val="21"/>
                <w:szCs w:val="21"/>
              </w:rPr>
            </w:pPr>
            <w:r>
              <w:rPr>
                <w:rFonts w:eastAsia="楷体" w:cs="Times New Roman"/>
                <w:color w:val="000000"/>
                <w:sz w:val="21"/>
                <w:szCs w:val="21"/>
              </w:rPr>
              <w:t>增值税（万元）</w:t>
            </w:r>
          </w:p>
        </w:tc>
        <w:tc>
          <w:tcPr>
            <w:tcW w:w="1047" w:type="dxa"/>
            <w:tcBorders>
              <w:tl2br w:val="nil"/>
              <w:tr2bl w:val="nil"/>
            </w:tcBorders>
            <w:vAlign w:val="center"/>
          </w:tcPr>
          <w:p w14:paraId="37EB624A">
            <w:pPr>
              <w:spacing w:line="320" w:lineRule="exact"/>
              <w:jc w:val="center"/>
              <w:rPr>
                <w:rFonts w:eastAsia="楷体" w:cs="Times New Roman"/>
                <w:color w:val="000000"/>
                <w:sz w:val="21"/>
                <w:szCs w:val="21"/>
              </w:rPr>
            </w:pPr>
          </w:p>
        </w:tc>
        <w:tc>
          <w:tcPr>
            <w:tcW w:w="1047" w:type="dxa"/>
            <w:tcBorders>
              <w:tl2br w:val="nil"/>
              <w:tr2bl w:val="nil"/>
            </w:tcBorders>
            <w:vAlign w:val="center"/>
          </w:tcPr>
          <w:p w14:paraId="6EE6304E">
            <w:pPr>
              <w:spacing w:line="320" w:lineRule="exact"/>
              <w:jc w:val="center"/>
              <w:rPr>
                <w:rFonts w:eastAsia="楷体" w:cs="Times New Roman"/>
                <w:color w:val="000000"/>
                <w:sz w:val="21"/>
                <w:szCs w:val="21"/>
              </w:rPr>
            </w:pPr>
          </w:p>
        </w:tc>
        <w:tc>
          <w:tcPr>
            <w:tcW w:w="1450" w:type="dxa"/>
            <w:tcBorders>
              <w:tl2br w:val="nil"/>
              <w:tr2bl w:val="nil"/>
            </w:tcBorders>
            <w:vAlign w:val="center"/>
          </w:tcPr>
          <w:p w14:paraId="726ADC2B">
            <w:pPr>
              <w:spacing w:line="320" w:lineRule="exact"/>
              <w:jc w:val="center"/>
              <w:rPr>
                <w:rFonts w:eastAsia="楷体" w:cs="Times New Roman"/>
                <w:color w:val="000000"/>
                <w:sz w:val="21"/>
                <w:szCs w:val="21"/>
              </w:rPr>
            </w:pPr>
          </w:p>
        </w:tc>
        <w:tc>
          <w:tcPr>
            <w:tcW w:w="2035" w:type="dxa"/>
            <w:tcBorders>
              <w:tl2br w:val="nil"/>
              <w:tr2bl w:val="nil"/>
            </w:tcBorders>
            <w:vAlign w:val="center"/>
          </w:tcPr>
          <w:p w14:paraId="7A96D27F">
            <w:pPr>
              <w:spacing w:line="320" w:lineRule="exact"/>
              <w:jc w:val="center"/>
              <w:rPr>
                <w:rFonts w:eastAsia="楷体" w:cs="Times New Roman"/>
                <w:color w:val="000000"/>
                <w:sz w:val="21"/>
                <w:szCs w:val="21"/>
              </w:rPr>
            </w:pPr>
          </w:p>
        </w:tc>
      </w:tr>
      <w:tr w14:paraId="353C5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68" w:type="dxa"/>
            <w:tcBorders>
              <w:tl2br w:val="nil"/>
              <w:tr2bl w:val="nil"/>
            </w:tcBorders>
            <w:shd w:val="clear" w:color="auto" w:fill="F1F1F1"/>
            <w:vAlign w:val="center"/>
          </w:tcPr>
          <w:p w14:paraId="2FB7593F">
            <w:pPr>
              <w:spacing w:line="320" w:lineRule="exact"/>
              <w:jc w:val="center"/>
              <w:rPr>
                <w:rFonts w:eastAsia="楷体" w:cs="Times New Roman"/>
                <w:color w:val="000000"/>
                <w:sz w:val="21"/>
                <w:szCs w:val="21"/>
              </w:rPr>
            </w:pPr>
            <w:r>
              <w:rPr>
                <w:rFonts w:eastAsia="楷体" w:cs="Times New Roman"/>
                <w:color w:val="000000"/>
                <w:sz w:val="21"/>
                <w:szCs w:val="21"/>
              </w:rPr>
              <w:t>企业所得税（万元）</w:t>
            </w:r>
          </w:p>
        </w:tc>
        <w:tc>
          <w:tcPr>
            <w:tcW w:w="1047" w:type="dxa"/>
            <w:tcBorders>
              <w:tl2br w:val="nil"/>
              <w:tr2bl w:val="nil"/>
            </w:tcBorders>
            <w:vAlign w:val="center"/>
          </w:tcPr>
          <w:p w14:paraId="58F89FCA">
            <w:pPr>
              <w:spacing w:line="320" w:lineRule="exact"/>
              <w:jc w:val="center"/>
              <w:rPr>
                <w:rFonts w:eastAsia="楷体" w:cs="Times New Roman"/>
                <w:color w:val="000000"/>
                <w:sz w:val="21"/>
                <w:szCs w:val="21"/>
              </w:rPr>
            </w:pPr>
          </w:p>
        </w:tc>
        <w:tc>
          <w:tcPr>
            <w:tcW w:w="1047" w:type="dxa"/>
            <w:tcBorders>
              <w:tl2br w:val="nil"/>
              <w:tr2bl w:val="nil"/>
            </w:tcBorders>
            <w:vAlign w:val="center"/>
          </w:tcPr>
          <w:p w14:paraId="2E58A49B">
            <w:pPr>
              <w:spacing w:line="320" w:lineRule="exact"/>
              <w:jc w:val="center"/>
              <w:rPr>
                <w:rFonts w:eastAsia="楷体" w:cs="Times New Roman"/>
                <w:color w:val="000000"/>
                <w:sz w:val="21"/>
                <w:szCs w:val="21"/>
              </w:rPr>
            </w:pPr>
          </w:p>
        </w:tc>
        <w:tc>
          <w:tcPr>
            <w:tcW w:w="1450" w:type="dxa"/>
            <w:tcBorders>
              <w:tl2br w:val="nil"/>
              <w:tr2bl w:val="nil"/>
            </w:tcBorders>
            <w:vAlign w:val="center"/>
          </w:tcPr>
          <w:p w14:paraId="0F1AE56A">
            <w:pPr>
              <w:spacing w:line="320" w:lineRule="exact"/>
              <w:jc w:val="center"/>
              <w:rPr>
                <w:rFonts w:eastAsia="楷体" w:cs="Times New Roman"/>
                <w:color w:val="000000"/>
                <w:sz w:val="21"/>
                <w:szCs w:val="21"/>
              </w:rPr>
            </w:pPr>
          </w:p>
        </w:tc>
        <w:tc>
          <w:tcPr>
            <w:tcW w:w="2035" w:type="dxa"/>
            <w:tcBorders>
              <w:tl2br w:val="nil"/>
              <w:tr2bl w:val="nil"/>
            </w:tcBorders>
            <w:vAlign w:val="center"/>
          </w:tcPr>
          <w:p w14:paraId="6A3A3078">
            <w:pPr>
              <w:spacing w:line="320" w:lineRule="exact"/>
              <w:jc w:val="center"/>
              <w:rPr>
                <w:rFonts w:eastAsia="楷体" w:cs="Times New Roman"/>
                <w:color w:val="000000"/>
                <w:sz w:val="21"/>
                <w:szCs w:val="21"/>
              </w:rPr>
            </w:pPr>
          </w:p>
        </w:tc>
      </w:tr>
      <w:tr w14:paraId="2C5D8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68" w:type="dxa"/>
            <w:tcBorders>
              <w:tl2br w:val="nil"/>
              <w:tr2bl w:val="nil"/>
            </w:tcBorders>
            <w:shd w:val="clear" w:color="auto" w:fill="F1F1F1"/>
            <w:vAlign w:val="center"/>
          </w:tcPr>
          <w:p w14:paraId="59210F27">
            <w:pPr>
              <w:spacing w:line="320" w:lineRule="exact"/>
              <w:jc w:val="center"/>
              <w:rPr>
                <w:rFonts w:eastAsia="楷体" w:cs="Times New Roman"/>
                <w:color w:val="000000"/>
                <w:sz w:val="21"/>
                <w:szCs w:val="21"/>
              </w:rPr>
            </w:pPr>
            <w:r>
              <w:rPr>
                <w:rFonts w:eastAsia="楷体" w:cs="Times New Roman"/>
                <w:color w:val="000000"/>
                <w:sz w:val="21"/>
                <w:szCs w:val="21"/>
              </w:rPr>
              <w:t>环境保护税（万元）</w:t>
            </w:r>
          </w:p>
        </w:tc>
        <w:tc>
          <w:tcPr>
            <w:tcW w:w="1047" w:type="dxa"/>
            <w:tcBorders>
              <w:tl2br w:val="nil"/>
              <w:tr2bl w:val="nil"/>
            </w:tcBorders>
            <w:vAlign w:val="center"/>
          </w:tcPr>
          <w:p w14:paraId="3C86C26E">
            <w:pPr>
              <w:spacing w:line="320" w:lineRule="exact"/>
              <w:jc w:val="center"/>
              <w:rPr>
                <w:rFonts w:eastAsia="楷体" w:cs="Times New Roman"/>
                <w:color w:val="000000"/>
                <w:sz w:val="21"/>
                <w:szCs w:val="21"/>
              </w:rPr>
            </w:pPr>
          </w:p>
        </w:tc>
        <w:tc>
          <w:tcPr>
            <w:tcW w:w="1047" w:type="dxa"/>
            <w:tcBorders>
              <w:tl2br w:val="nil"/>
              <w:tr2bl w:val="nil"/>
            </w:tcBorders>
            <w:vAlign w:val="center"/>
          </w:tcPr>
          <w:p w14:paraId="0EB6F46F">
            <w:pPr>
              <w:spacing w:line="320" w:lineRule="exact"/>
              <w:jc w:val="center"/>
              <w:rPr>
                <w:rFonts w:eastAsia="楷体" w:cs="Times New Roman"/>
                <w:color w:val="000000"/>
                <w:sz w:val="21"/>
                <w:szCs w:val="21"/>
              </w:rPr>
            </w:pPr>
          </w:p>
        </w:tc>
        <w:tc>
          <w:tcPr>
            <w:tcW w:w="1450" w:type="dxa"/>
            <w:tcBorders>
              <w:tl2br w:val="nil"/>
              <w:tr2bl w:val="nil"/>
            </w:tcBorders>
            <w:vAlign w:val="center"/>
          </w:tcPr>
          <w:p w14:paraId="26DEA7B1">
            <w:pPr>
              <w:spacing w:line="320" w:lineRule="exact"/>
              <w:jc w:val="center"/>
              <w:rPr>
                <w:rFonts w:eastAsia="楷体" w:cs="Times New Roman"/>
                <w:color w:val="000000"/>
                <w:sz w:val="21"/>
                <w:szCs w:val="21"/>
              </w:rPr>
            </w:pPr>
          </w:p>
        </w:tc>
        <w:tc>
          <w:tcPr>
            <w:tcW w:w="2035" w:type="dxa"/>
            <w:tcBorders>
              <w:tl2br w:val="nil"/>
              <w:tr2bl w:val="nil"/>
            </w:tcBorders>
            <w:vAlign w:val="center"/>
          </w:tcPr>
          <w:p w14:paraId="17EFE31A">
            <w:pPr>
              <w:spacing w:line="320" w:lineRule="exact"/>
              <w:jc w:val="center"/>
              <w:rPr>
                <w:rFonts w:eastAsia="楷体" w:cs="Times New Roman"/>
                <w:color w:val="000000"/>
                <w:sz w:val="21"/>
                <w:szCs w:val="21"/>
              </w:rPr>
            </w:pPr>
          </w:p>
        </w:tc>
      </w:tr>
      <w:tr w14:paraId="76737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68" w:type="dxa"/>
            <w:tcBorders>
              <w:tl2br w:val="nil"/>
              <w:tr2bl w:val="nil"/>
            </w:tcBorders>
            <w:shd w:val="clear" w:color="auto" w:fill="F1F1F1"/>
            <w:vAlign w:val="center"/>
          </w:tcPr>
          <w:p w14:paraId="14DDDC6E">
            <w:pPr>
              <w:spacing w:line="320" w:lineRule="exact"/>
              <w:jc w:val="center"/>
              <w:rPr>
                <w:rFonts w:eastAsia="楷体" w:cs="Times New Roman"/>
                <w:color w:val="000000"/>
                <w:sz w:val="21"/>
                <w:szCs w:val="21"/>
              </w:rPr>
            </w:pPr>
            <w:r>
              <w:rPr>
                <w:rFonts w:eastAsia="楷体" w:cs="Times New Roman"/>
                <w:color w:val="000000"/>
                <w:sz w:val="21"/>
                <w:szCs w:val="21"/>
              </w:rPr>
              <w:t>代（扣）缴个人所得税（万元）</w:t>
            </w:r>
          </w:p>
        </w:tc>
        <w:tc>
          <w:tcPr>
            <w:tcW w:w="1047" w:type="dxa"/>
            <w:tcBorders>
              <w:tl2br w:val="nil"/>
              <w:tr2bl w:val="nil"/>
            </w:tcBorders>
            <w:vAlign w:val="center"/>
          </w:tcPr>
          <w:p w14:paraId="2EFFC2E1">
            <w:pPr>
              <w:spacing w:line="320" w:lineRule="exact"/>
              <w:jc w:val="center"/>
              <w:rPr>
                <w:rFonts w:eastAsia="楷体" w:cs="Times New Roman"/>
                <w:color w:val="000000"/>
                <w:sz w:val="21"/>
                <w:szCs w:val="21"/>
              </w:rPr>
            </w:pPr>
          </w:p>
        </w:tc>
        <w:tc>
          <w:tcPr>
            <w:tcW w:w="1047" w:type="dxa"/>
            <w:tcBorders>
              <w:tl2br w:val="nil"/>
              <w:tr2bl w:val="nil"/>
            </w:tcBorders>
            <w:vAlign w:val="center"/>
          </w:tcPr>
          <w:p w14:paraId="4D623422">
            <w:pPr>
              <w:spacing w:line="320" w:lineRule="exact"/>
              <w:jc w:val="center"/>
              <w:rPr>
                <w:rFonts w:eastAsia="楷体" w:cs="Times New Roman"/>
                <w:color w:val="000000"/>
                <w:sz w:val="21"/>
                <w:szCs w:val="21"/>
              </w:rPr>
            </w:pPr>
          </w:p>
        </w:tc>
        <w:tc>
          <w:tcPr>
            <w:tcW w:w="1450" w:type="dxa"/>
            <w:tcBorders>
              <w:tl2br w:val="nil"/>
              <w:tr2bl w:val="nil"/>
            </w:tcBorders>
            <w:vAlign w:val="center"/>
          </w:tcPr>
          <w:p w14:paraId="6400E1ED">
            <w:pPr>
              <w:spacing w:line="320" w:lineRule="exact"/>
              <w:jc w:val="center"/>
              <w:rPr>
                <w:rFonts w:eastAsia="楷体" w:cs="Times New Roman"/>
                <w:color w:val="000000"/>
                <w:sz w:val="21"/>
                <w:szCs w:val="21"/>
              </w:rPr>
            </w:pPr>
          </w:p>
        </w:tc>
        <w:tc>
          <w:tcPr>
            <w:tcW w:w="2035" w:type="dxa"/>
            <w:tcBorders>
              <w:tl2br w:val="nil"/>
              <w:tr2bl w:val="nil"/>
            </w:tcBorders>
            <w:vAlign w:val="center"/>
          </w:tcPr>
          <w:p w14:paraId="4B4BE5A7">
            <w:pPr>
              <w:spacing w:line="320" w:lineRule="exact"/>
              <w:jc w:val="center"/>
              <w:rPr>
                <w:rFonts w:eastAsia="楷体" w:cs="Times New Roman"/>
                <w:color w:val="000000"/>
                <w:sz w:val="21"/>
                <w:szCs w:val="21"/>
              </w:rPr>
            </w:pPr>
          </w:p>
        </w:tc>
      </w:tr>
    </w:tbl>
    <w:p w14:paraId="35FD2576">
      <w:pPr>
        <w:widowControl/>
        <w:spacing w:line="276" w:lineRule="auto"/>
        <w:jc w:val="left"/>
        <w:rPr>
          <w:rFonts w:ascii="Calibri" w:hAnsi="Calibri" w:eastAsia="宋体" w:cs="Times New Roman"/>
          <w:sz w:val="21"/>
        </w:rPr>
      </w:pPr>
    </w:p>
    <w:p w14:paraId="500F6A69">
      <w:pPr>
        <w:pStyle w:val="4"/>
        <w:ind w:firstLine="482" w:firstLineChars="200"/>
        <w:rPr>
          <w:rFonts w:hint="eastAsia" w:ascii="Times New Roman" w:hAnsi="Times New Roman" w:cs="Times New Roman"/>
          <w:color w:val="000000"/>
        </w:rPr>
      </w:pPr>
      <w:r>
        <w:rPr>
          <w:rFonts w:hint="eastAsia" w:ascii="Times New Roman" w:hAnsi="Times New Roman" w:cs="Times New Roman"/>
          <w:color w:val="000000"/>
        </w:rPr>
        <w:t>A5_</w:t>
      </w:r>
      <w:r>
        <w:rPr>
          <w:rFonts w:hint="eastAsia" w:ascii="Times New Roman" w:hAnsi="Times New Roman" w:cs="Times New Roman"/>
          <w:color w:val="000000"/>
          <w:lang w:val="en-US" w:eastAsia="zh-CN"/>
        </w:rPr>
        <w:t>1.</w:t>
      </w:r>
      <w:r>
        <w:rPr>
          <w:rFonts w:hint="eastAsia" w:ascii="Times New Roman" w:hAnsi="Times New Roman" w:cs="Times New Roman"/>
          <w:color w:val="000000"/>
        </w:rPr>
        <w:t>经过连续多年的减税降费后，贵公司对税费负担的感受是？（  ）</w:t>
      </w:r>
    </w:p>
    <w:p w14:paraId="7C49279C">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负担较轻 </w:t>
      </w:r>
    </w:p>
    <w:p w14:paraId="0B8C9207">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负担合理 </w:t>
      </w:r>
    </w:p>
    <w:p w14:paraId="54E34F7A">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负担较重 </w:t>
      </w:r>
    </w:p>
    <w:p w14:paraId="38CB2C2F">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负担非常重 </w:t>
      </w:r>
    </w:p>
    <w:p w14:paraId="5C1666A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sz w:val="21"/>
        </w:rPr>
      </w:pPr>
    </w:p>
    <w:p w14:paraId="2735AFF6">
      <w:pPr>
        <w:pStyle w:val="4"/>
        <w:ind w:firstLine="482" w:firstLineChars="200"/>
        <w:rPr>
          <w:rFonts w:hint="eastAsia" w:ascii="Times New Roman" w:hAnsi="Times New Roman" w:cs="Times New Roman"/>
          <w:color w:val="000000"/>
        </w:rPr>
      </w:pPr>
      <w:r>
        <w:rPr>
          <w:rFonts w:hint="eastAsia" w:ascii="Times New Roman" w:hAnsi="Times New Roman" w:cs="Times New Roman"/>
          <w:color w:val="000000"/>
        </w:rPr>
        <w:t>A5_2</w:t>
      </w:r>
      <w:r>
        <w:rPr>
          <w:rFonts w:hint="eastAsia" w:ascii="Times New Roman" w:hAnsi="Times New Roman" w:cs="Times New Roman"/>
          <w:color w:val="000000"/>
          <w:lang w:val="en-US" w:eastAsia="zh-CN"/>
        </w:rPr>
        <w:t>.</w:t>
      </w:r>
      <w:r>
        <w:rPr>
          <w:rFonts w:hint="eastAsia" w:ascii="Times New Roman" w:hAnsi="Times New Roman" w:cs="Times New Roman"/>
          <w:color w:val="000000"/>
        </w:rPr>
        <w:t>选择</w:t>
      </w:r>
      <w:r>
        <w:rPr>
          <w:rFonts w:hint="eastAsia" w:ascii="Times New Roman" w:hAnsi="Times New Roman" w:cs="Times New Roman"/>
          <w:color w:val="000000"/>
          <w:lang w:eastAsia="zh-CN"/>
        </w:rPr>
        <w:t>“</w:t>
      </w:r>
      <w:r>
        <w:rPr>
          <w:rFonts w:hint="eastAsia" w:ascii="Times New Roman" w:hAnsi="Times New Roman" w:cs="Times New Roman"/>
          <w:color w:val="000000"/>
        </w:rPr>
        <w:t>3负担较重</w:t>
      </w:r>
      <w:r>
        <w:rPr>
          <w:rFonts w:hint="eastAsia" w:ascii="Times New Roman" w:hAnsi="Times New Roman" w:cs="Times New Roman"/>
          <w:color w:val="000000"/>
          <w:lang w:eastAsia="zh-CN"/>
        </w:rPr>
        <w:t>”</w:t>
      </w:r>
      <w:r>
        <w:rPr>
          <w:rFonts w:hint="eastAsia" w:ascii="Times New Roman" w:hAnsi="Times New Roman" w:cs="Times New Roman"/>
          <w:color w:val="000000"/>
        </w:rPr>
        <w:t>或</w:t>
      </w:r>
      <w:r>
        <w:rPr>
          <w:rFonts w:hint="eastAsia" w:ascii="Times New Roman" w:hAnsi="Times New Roman" w:cs="Times New Roman"/>
          <w:color w:val="000000"/>
          <w:lang w:eastAsia="zh-CN"/>
        </w:rPr>
        <w:t>“</w:t>
      </w:r>
      <w:r>
        <w:rPr>
          <w:rFonts w:hint="eastAsia" w:ascii="Times New Roman" w:hAnsi="Times New Roman" w:cs="Times New Roman"/>
          <w:color w:val="000000"/>
        </w:rPr>
        <w:t>4负担非常重</w:t>
      </w:r>
      <w:r>
        <w:rPr>
          <w:rFonts w:hint="eastAsia" w:ascii="Times New Roman" w:hAnsi="Times New Roman" w:cs="Times New Roman"/>
          <w:color w:val="000000"/>
          <w:lang w:eastAsia="zh-CN"/>
        </w:rPr>
        <w:t>”</w:t>
      </w:r>
      <w:r>
        <w:rPr>
          <w:rFonts w:hint="eastAsia" w:ascii="Times New Roman" w:hAnsi="Times New Roman" w:cs="Times New Roman"/>
          <w:color w:val="000000"/>
        </w:rPr>
        <w:t>请回答A5_3</w:t>
      </w:r>
    </w:p>
    <w:p w14:paraId="48F7D918">
      <w:pPr>
        <w:widowControl/>
        <w:spacing w:line="240" w:lineRule="auto"/>
        <w:ind w:right="240" w:rightChars="100"/>
        <w:jc w:val="left"/>
        <w:rPr>
          <w:rFonts w:ascii="Times New Roman" w:hAnsi="Times New Roman" w:eastAsia="宋体" w:cs="Times New Roman"/>
          <w:color w:val="FF0000"/>
          <w:sz w:val="18"/>
          <w:szCs w:val="18"/>
        </w:rPr>
      </w:pPr>
    </w:p>
    <w:p w14:paraId="0BE945FF">
      <w:pPr>
        <w:pStyle w:val="4"/>
        <w:ind w:firstLine="482" w:firstLineChars="200"/>
        <w:rPr>
          <w:rFonts w:hint="eastAsia" w:ascii="Times New Roman" w:hAnsi="Times New Roman" w:cs="Times New Roman"/>
          <w:color w:val="000000"/>
        </w:rPr>
      </w:pPr>
      <w:r>
        <w:rPr>
          <w:rFonts w:hint="eastAsia" w:ascii="Times New Roman" w:hAnsi="Times New Roman" w:cs="Times New Roman"/>
          <w:color w:val="000000"/>
        </w:rPr>
        <w:t>A5_3</w:t>
      </w:r>
      <w:r>
        <w:rPr>
          <w:rFonts w:hint="eastAsia" w:ascii="Times New Roman" w:hAnsi="Times New Roman" w:cs="Times New Roman"/>
          <w:color w:val="000000"/>
          <w:lang w:val="en-US" w:eastAsia="zh-CN"/>
        </w:rPr>
        <w:t>.</w:t>
      </w:r>
      <w:r>
        <w:rPr>
          <w:rFonts w:hint="eastAsia" w:ascii="Times New Roman" w:hAnsi="Times New Roman" w:cs="Times New Roman"/>
          <w:color w:val="000000"/>
        </w:rPr>
        <w:t>感受税费负担重的原因是？（可多选） （  ）</w:t>
      </w:r>
    </w:p>
    <w:p w14:paraId="7F9B1578">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1减税降费政策落实不到位 </w:t>
      </w:r>
    </w:p>
    <w:p w14:paraId="5746037D">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2 </w:t>
      </w:r>
      <w:r>
        <w:rPr>
          <w:rFonts w:hint="eastAsia" w:ascii="Times New Roman" w:hAnsi="Times New Roman" w:eastAsia="仿宋" w:cs="Times New Roman"/>
          <w:color w:val="000000"/>
          <w:lang w:eastAsia="zh-CN"/>
        </w:rPr>
        <w:t>“</w:t>
      </w:r>
      <w:r>
        <w:rPr>
          <w:rFonts w:hint="eastAsia" w:ascii="Times New Roman" w:hAnsi="Times New Roman" w:eastAsia="仿宋" w:cs="Times New Roman"/>
          <w:color w:val="000000"/>
        </w:rPr>
        <w:t>金税</w:t>
      </w:r>
      <w:r>
        <w:rPr>
          <w:rFonts w:hint="eastAsia" w:ascii="Times New Roman" w:hAnsi="Times New Roman" w:eastAsia="仿宋" w:cs="Times New Roman"/>
          <w:color w:val="000000"/>
          <w:lang w:eastAsia="zh-CN"/>
        </w:rPr>
        <w:t>”</w:t>
      </w:r>
      <w:r>
        <w:rPr>
          <w:rFonts w:hint="eastAsia" w:ascii="Times New Roman" w:hAnsi="Times New Roman" w:eastAsia="仿宋" w:cs="Times New Roman"/>
          <w:color w:val="000000"/>
        </w:rPr>
        <w:t xml:space="preserve">四期上线后征管变严 </w:t>
      </w:r>
    </w:p>
    <w:p w14:paraId="344EEDFD">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3 地方财政压力下，增加征收力度</w:t>
      </w:r>
    </w:p>
    <w:p w14:paraId="059AB067">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4 市场订单减少，企业经营压力变大 </w:t>
      </w:r>
    </w:p>
    <w:p w14:paraId="6959E87D">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5 企业内部管理不完善</w:t>
      </w:r>
    </w:p>
    <w:p w14:paraId="01F495E6">
      <w:pPr>
        <w:ind w:firstLine="480" w:firstLineChars="200"/>
        <w:rPr>
          <w:rFonts w:hint="eastAsia" w:ascii="仿宋" w:hAnsi="仿宋" w:eastAsia="仿宋" w:cs="宋体"/>
          <w:color w:val="000000"/>
        </w:rPr>
      </w:pPr>
      <w:r>
        <w:rPr>
          <w:rFonts w:hint="eastAsia" w:ascii="Times New Roman" w:hAnsi="Times New Roman" w:eastAsia="仿宋" w:cs="Times New Roman"/>
          <w:color w:val="000000"/>
        </w:rPr>
        <w:t>○ 6 税制结构不合理，企业缴纳的税收比例高</w:t>
      </w:r>
    </w:p>
    <w:p w14:paraId="023DD31F">
      <w:pPr>
        <w:pStyle w:val="16"/>
        <w:keepNext w:val="0"/>
        <w:keepLines w:val="0"/>
        <w:pageBreakBefore w:val="0"/>
        <w:widowControl w:val="0"/>
        <w:kinsoku/>
        <w:wordWrap/>
        <w:overflowPunct/>
        <w:topLinePunct w:val="0"/>
        <w:autoSpaceDE/>
        <w:autoSpaceDN/>
        <w:bidi w:val="0"/>
        <w:adjustRightInd/>
        <w:snapToGrid/>
        <w:spacing w:line="400" w:lineRule="exact"/>
        <w:ind w:firstLine="496" w:firstLineChars="200"/>
        <w:textAlignment w:val="auto"/>
        <w:rPr>
          <w:rFonts w:hint="eastAsia" w:ascii="Times New Roman" w:hAnsi="Times New Roman" w:eastAsia="仿宋" w:cs="Times New Roman"/>
          <w:spacing w:val="4"/>
          <w:szCs w:val="24"/>
        </w:rPr>
      </w:pPr>
    </w:p>
    <w:p w14:paraId="33BF7E11">
      <w:pPr>
        <w:pStyle w:val="16"/>
        <w:keepNext w:val="0"/>
        <w:keepLines w:val="0"/>
        <w:pageBreakBefore w:val="0"/>
        <w:widowControl w:val="0"/>
        <w:kinsoku/>
        <w:wordWrap/>
        <w:overflowPunct/>
        <w:topLinePunct w:val="0"/>
        <w:autoSpaceDE/>
        <w:autoSpaceDN/>
        <w:bidi w:val="0"/>
        <w:adjustRightInd/>
        <w:snapToGrid/>
        <w:spacing w:line="400" w:lineRule="exact"/>
        <w:ind w:firstLine="496" w:firstLineChars="200"/>
        <w:textAlignment w:val="auto"/>
        <w:rPr>
          <w:rFonts w:hint="eastAsia" w:ascii="Times New Roman" w:hAnsi="Times New Roman" w:eastAsia="仿宋" w:cs="Times New Roman"/>
          <w:spacing w:val="4"/>
          <w:szCs w:val="24"/>
        </w:rPr>
      </w:pPr>
      <w:r>
        <w:rPr>
          <w:rFonts w:hint="eastAsia" w:ascii="Times New Roman" w:hAnsi="Times New Roman" w:eastAsia="仿宋" w:cs="Times New Roman"/>
          <w:spacing w:val="4"/>
          <w:szCs w:val="24"/>
        </w:rPr>
        <w:t>A6</w:t>
      </w:r>
      <w:r>
        <w:rPr>
          <w:rFonts w:hint="eastAsia" w:ascii="Times New Roman" w:hAnsi="Times New Roman" w:eastAsia="仿宋" w:cs="Times New Roman"/>
          <w:spacing w:val="4"/>
          <w:szCs w:val="24"/>
          <w:lang w:val="en-US" w:eastAsia="zh-CN"/>
        </w:rPr>
        <w:t>.</w:t>
      </w:r>
      <w:r>
        <w:rPr>
          <w:rFonts w:hint="eastAsia" w:ascii="Times New Roman" w:hAnsi="Times New Roman" w:eastAsia="仿宋" w:cs="Times New Roman"/>
          <w:spacing w:val="4"/>
          <w:szCs w:val="24"/>
        </w:rPr>
        <w:t xml:space="preserve">说明： </w:t>
      </w:r>
    </w:p>
    <w:p w14:paraId="4A724A0E">
      <w:pPr>
        <w:pStyle w:val="16"/>
        <w:keepNext w:val="0"/>
        <w:keepLines w:val="0"/>
        <w:pageBreakBefore w:val="0"/>
        <w:widowControl w:val="0"/>
        <w:kinsoku/>
        <w:wordWrap/>
        <w:overflowPunct w:val="0"/>
        <w:topLinePunct w:val="0"/>
        <w:autoSpaceDE/>
        <w:autoSpaceDN/>
        <w:bidi w:val="0"/>
        <w:adjustRightInd/>
        <w:snapToGrid/>
        <w:spacing w:line="400" w:lineRule="exact"/>
        <w:ind w:firstLine="436" w:firstLineChars="200"/>
        <w:textAlignment w:val="auto"/>
        <w:rPr>
          <w:rFonts w:hint="eastAsia" w:ascii="Times New Roman" w:hAnsi="Times New Roman"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 xml:space="preserve">（1）银行短期贷款是当年获得的1年期以内（含1年期）银行贷款规模。例如，某企业2023年发生两笔短期贷款，1笔100万元（3个月期限，4月份借，7月份偿还），另一笔100万元（3个月期限，12月份借，尚未偿还），那么该企业的银行短期贷款应填写200万元。  </w:t>
      </w:r>
    </w:p>
    <w:p w14:paraId="6B7AE6FF">
      <w:pPr>
        <w:pStyle w:val="16"/>
        <w:keepNext w:val="0"/>
        <w:keepLines w:val="0"/>
        <w:pageBreakBefore w:val="0"/>
        <w:widowControl w:val="0"/>
        <w:kinsoku/>
        <w:wordWrap/>
        <w:overflowPunct w:val="0"/>
        <w:topLinePunct w:val="0"/>
        <w:autoSpaceDE/>
        <w:autoSpaceDN/>
        <w:bidi w:val="0"/>
        <w:adjustRightInd/>
        <w:snapToGrid/>
        <w:spacing w:line="400" w:lineRule="exact"/>
        <w:ind w:firstLine="436" w:firstLineChars="200"/>
        <w:textAlignment w:val="auto"/>
        <w:rPr>
          <w:rFonts w:hint="eastAsia" w:ascii="Times New Roman" w:hAnsi="Times New Roman"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w:t>
      </w:r>
      <w:r>
        <w:rPr>
          <w:rFonts w:hint="eastAsia" w:ascii="Times New Roman" w:hAnsi="Times New Roman" w:cs="Times New Roman"/>
          <w:color w:val="000000"/>
          <w:spacing w:val="4"/>
          <w:sz w:val="21"/>
          <w:szCs w:val="21"/>
          <w:lang w:val="en-US" w:eastAsia="zh-CN"/>
        </w:rPr>
        <w:t>2</w:t>
      </w:r>
      <w:r>
        <w:rPr>
          <w:rFonts w:hint="eastAsia" w:ascii="Times New Roman" w:hAnsi="Times New Roman" w:cs="Times New Roman"/>
          <w:color w:val="000000"/>
          <w:spacing w:val="4"/>
          <w:sz w:val="21"/>
          <w:szCs w:val="21"/>
          <w:lang w:eastAsia="zh-CN"/>
        </w:rPr>
        <w:t xml:space="preserve">）银行长期贷款是当年获得的1年期以上的银行贷款规模。 </w:t>
      </w:r>
    </w:p>
    <w:p w14:paraId="1216857C">
      <w:pPr>
        <w:pStyle w:val="16"/>
        <w:keepNext w:val="0"/>
        <w:keepLines w:val="0"/>
        <w:pageBreakBefore w:val="0"/>
        <w:widowControl w:val="0"/>
        <w:kinsoku/>
        <w:wordWrap/>
        <w:overflowPunct w:val="0"/>
        <w:topLinePunct w:val="0"/>
        <w:autoSpaceDE/>
        <w:autoSpaceDN/>
        <w:bidi w:val="0"/>
        <w:adjustRightInd/>
        <w:snapToGrid/>
        <w:spacing w:after="157" w:afterLines="50" w:line="400" w:lineRule="exact"/>
        <w:ind w:firstLine="436" w:firstLineChars="200"/>
        <w:textAlignment w:val="auto"/>
        <w:rPr>
          <w:rFonts w:hint="eastAsia" w:ascii="Times New Roman" w:hAnsi="Times New Roman"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（3）如当年未发生某项融资，则填0。</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1125"/>
        <w:gridCol w:w="1125"/>
        <w:gridCol w:w="1463"/>
        <w:gridCol w:w="1978"/>
      </w:tblGrid>
      <w:tr w14:paraId="17FBA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32" w:type="dxa"/>
            <w:tcBorders>
              <w:tl2br w:val="nil"/>
              <w:tr2bl w:val="nil"/>
            </w:tcBorders>
            <w:shd w:val="clear" w:color="auto" w:fill="F1F1F1"/>
            <w:vAlign w:val="center"/>
          </w:tcPr>
          <w:p w14:paraId="3F4971F7">
            <w:pPr>
              <w:spacing w:line="320" w:lineRule="exact"/>
              <w:jc w:val="center"/>
              <w:rPr>
                <w:rFonts w:eastAsia="楷体" w:cs="Times New Roman"/>
                <w:color w:val="000000"/>
                <w:sz w:val="21"/>
                <w:szCs w:val="21"/>
              </w:rPr>
            </w:pPr>
          </w:p>
        </w:tc>
        <w:tc>
          <w:tcPr>
            <w:tcW w:w="1125" w:type="dxa"/>
            <w:tcBorders>
              <w:tl2br w:val="nil"/>
              <w:tr2bl w:val="nil"/>
            </w:tcBorders>
            <w:shd w:val="clear" w:color="auto" w:fill="F1F1F1"/>
            <w:vAlign w:val="center"/>
          </w:tcPr>
          <w:p w14:paraId="56C0D986">
            <w:pPr>
              <w:spacing w:line="320" w:lineRule="exact"/>
              <w:jc w:val="center"/>
              <w:rPr>
                <w:rFonts w:eastAsia="楷体" w:cs="Times New Roman"/>
                <w:color w:val="000000"/>
                <w:sz w:val="21"/>
                <w:szCs w:val="21"/>
              </w:rPr>
            </w:pPr>
            <w:r>
              <w:rPr>
                <w:rFonts w:eastAsia="楷体" w:cs="Times New Roman"/>
                <w:color w:val="000000"/>
                <w:sz w:val="21"/>
                <w:szCs w:val="21"/>
              </w:rPr>
              <w:t>2022年</w:t>
            </w:r>
          </w:p>
        </w:tc>
        <w:tc>
          <w:tcPr>
            <w:tcW w:w="1125" w:type="dxa"/>
            <w:tcBorders>
              <w:tl2br w:val="nil"/>
              <w:tr2bl w:val="nil"/>
            </w:tcBorders>
            <w:shd w:val="clear" w:color="auto" w:fill="F1F1F1"/>
            <w:vAlign w:val="center"/>
          </w:tcPr>
          <w:p w14:paraId="2598A582">
            <w:pPr>
              <w:spacing w:line="320" w:lineRule="exact"/>
              <w:jc w:val="center"/>
              <w:rPr>
                <w:rFonts w:eastAsia="楷体" w:cs="Times New Roman"/>
                <w:color w:val="000000"/>
                <w:sz w:val="21"/>
                <w:szCs w:val="21"/>
              </w:rPr>
            </w:pPr>
            <w:r>
              <w:rPr>
                <w:rFonts w:eastAsia="楷体" w:cs="Times New Roman"/>
                <w:color w:val="000000"/>
                <w:sz w:val="21"/>
                <w:szCs w:val="21"/>
              </w:rPr>
              <w:t>2023年</w:t>
            </w:r>
          </w:p>
        </w:tc>
        <w:tc>
          <w:tcPr>
            <w:tcW w:w="1463" w:type="dxa"/>
            <w:tcBorders>
              <w:tl2br w:val="nil"/>
              <w:tr2bl w:val="nil"/>
            </w:tcBorders>
            <w:shd w:val="clear" w:color="auto" w:fill="F1F1F1"/>
            <w:vAlign w:val="center"/>
          </w:tcPr>
          <w:p w14:paraId="420BFAE4">
            <w:pPr>
              <w:spacing w:line="320" w:lineRule="exact"/>
              <w:jc w:val="center"/>
              <w:rPr>
                <w:rFonts w:eastAsia="楷体" w:cs="Times New Roman"/>
                <w:color w:val="000000"/>
                <w:sz w:val="21"/>
                <w:szCs w:val="21"/>
              </w:rPr>
            </w:pPr>
            <w:r>
              <w:rPr>
                <w:rFonts w:eastAsia="楷体" w:cs="Times New Roman"/>
                <w:color w:val="000000"/>
                <w:sz w:val="21"/>
                <w:szCs w:val="21"/>
              </w:rPr>
              <w:t>2024年</w:t>
            </w:r>
            <w:r>
              <w:rPr>
                <w:rFonts w:hint="eastAsia" w:eastAsia="楷体" w:cs="Times New Roman"/>
                <w:color w:val="000000"/>
                <w:sz w:val="21"/>
                <w:szCs w:val="21"/>
              </w:rPr>
              <w:t>1-9月</w:t>
            </w:r>
          </w:p>
        </w:tc>
        <w:tc>
          <w:tcPr>
            <w:tcW w:w="1978" w:type="dxa"/>
            <w:tcBorders>
              <w:tl2br w:val="nil"/>
              <w:tr2bl w:val="nil"/>
            </w:tcBorders>
            <w:shd w:val="clear" w:color="auto" w:fill="F1F1F1"/>
            <w:vAlign w:val="center"/>
          </w:tcPr>
          <w:p w14:paraId="1389E06D">
            <w:pPr>
              <w:spacing w:line="320" w:lineRule="exact"/>
              <w:jc w:val="center"/>
              <w:rPr>
                <w:rFonts w:eastAsia="楷体" w:cs="Times New Roman"/>
                <w:color w:val="000000"/>
                <w:sz w:val="21"/>
                <w:szCs w:val="21"/>
              </w:rPr>
            </w:pPr>
            <w:r>
              <w:rPr>
                <w:rFonts w:hint="eastAsia" w:eastAsia="楷体" w:cs="Times New Roman"/>
                <w:color w:val="000000"/>
                <w:sz w:val="21"/>
                <w:szCs w:val="21"/>
              </w:rPr>
              <w:t>2024年前三季度与去年前三季度相比（选择）</w:t>
            </w:r>
          </w:p>
        </w:tc>
      </w:tr>
      <w:tr w14:paraId="69595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32" w:type="dxa"/>
            <w:tcBorders>
              <w:tl2br w:val="nil"/>
              <w:tr2bl w:val="nil"/>
            </w:tcBorders>
            <w:shd w:val="clear" w:color="auto" w:fill="F1F1F1"/>
            <w:vAlign w:val="center"/>
          </w:tcPr>
          <w:p w14:paraId="20490260">
            <w:pPr>
              <w:spacing w:line="320" w:lineRule="exact"/>
              <w:jc w:val="center"/>
              <w:rPr>
                <w:rFonts w:eastAsia="楷体" w:cs="Times New Roman"/>
                <w:color w:val="000000"/>
                <w:sz w:val="21"/>
                <w:szCs w:val="21"/>
              </w:rPr>
            </w:pPr>
            <w:r>
              <w:rPr>
                <w:rFonts w:eastAsia="楷体" w:cs="Times New Roman"/>
                <w:color w:val="000000"/>
                <w:sz w:val="21"/>
                <w:szCs w:val="21"/>
              </w:rPr>
              <w:t>银行短期贷款（万元）</w:t>
            </w:r>
          </w:p>
        </w:tc>
        <w:tc>
          <w:tcPr>
            <w:tcW w:w="1125" w:type="dxa"/>
            <w:tcBorders>
              <w:tl2br w:val="nil"/>
              <w:tr2bl w:val="nil"/>
            </w:tcBorders>
            <w:vAlign w:val="center"/>
          </w:tcPr>
          <w:p w14:paraId="062FB5CD">
            <w:pPr>
              <w:spacing w:line="320" w:lineRule="exact"/>
              <w:jc w:val="center"/>
              <w:rPr>
                <w:rFonts w:eastAsia="楷体" w:cs="Times New Roman"/>
                <w:color w:val="000000"/>
                <w:sz w:val="21"/>
                <w:szCs w:val="21"/>
              </w:rPr>
            </w:pPr>
          </w:p>
        </w:tc>
        <w:tc>
          <w:tcPr>
            <w:tcW w:w="1125" w:type="dxa"/>
            <w:tcBorders>
              <w:tl2br w:val="nil"/>
              <w:tr2bl w:val="nil"/>
            </w:tcBorders>
            <w:vAlign w:val="center"/>
          </w:tcPr>
          <w:p w14:paraId="1AD65017">
            <w:pPr>
              <w:spacing w:line="320" w:lineRule="exact"/>
              <w:jc w:val="center"/>
              <w:rPr>
                <w:rFonts w:eastAsia="楷体" w:cs="Times New Roman"/>
                <w:color w:val="000000"/>
                <w:sz w:val="21"/>
                <w:szCs w:val="21"/>
              </w:rPr>
            </w:pPr>
          </w:p>
        </w:tc>
        <w:tc>
          <w:tcPr>
            <w:tcW w:w="1463" w:type="dxa"/>
            <w:tcBorders>
              <w:tl2br w:val="nil"/>
              <w:tr2bl w:val="nil"/>
            </w:tcBorders>
            <w:vAlign w:val="center"/>
          </w:tcPr>
          <w:p w14:paraId="61268488">
            <w:pPr>
              <w:spacing w:line="320" w:lineRule="exact"/>
              <w:jc w:val="center"/>
              <w:rPr>
                <w:rFonts w:eastAsia="楷体" w:cs="Times New Roman"/>
                <w:color w:val="000000"/>
                <w:sz w:val="21"/>
                <w:szCs w:val="21"/>
              </w:rPr>
            </w:pPr>
          </w:p>
        </w:tc>
        <w:tc>
          <w:tcPr>
            <w:tcW w:w="1978" w:type="dxa"/>
            <w:tcBorders>
              <w:tl2br w:val="nil"/>
              <w:tr2bl w:val="nil"/>
            </w:tcBorders>
            <w:vAlign w:val="center"/>
          </w:tcPr>
          <w:p w14:paraId="0B6516C5">
            <w:pPr>
              <w:spacing w:line="320" w:lineRule="exact"/>
              <w:jc w:val="center"/>
              <w:rPr>
                <w:rFonts w:eastAsia="楷体" w:cs="Times New Roman"/>
                <w:color w:val="000000"/>
                <w:sz w:val="21"/>
                <w:szCs w:val="21"/>
              </w:rPr>
            </w:pPr>
          </w:p>
        </w:tc>
      </w:tr>
      <w:tr w14:paraId="566C9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32" w:type="dxa"/>
            <w:tcBorders>
              <w:tl2br w:val="nil"/>
              <w:tr2bl w:val="nil"/>
            </w:tcBorders>
            <w:shd w:val="clear" w:color="auto" w:fill="F1F1F1"/>
            <w:vAlign w:val="center"/>
          </w:tcPr>
          <w:p w14:paraId="5FD41B7B">
            <w:pPr>
              <w:spacing w:line="320" w:lineRule="exact"/>
              <w:jc w:val="center"/>
              <w:rPr>
                <w:rFonts w:eastAsia="楷体" w:cs="Times New Roman"/>
                <w:color w:val="000000"/>
                <w:sz w:val="21"/>
                <w:szCs w:val="21"/>
              </w:rPr>
            </w:pPr>
            <w:r>
              <w:rPr>
                <w:rFonts w:eastAsia="楷体" w:cs="Times New Roman"/>
                <w:color w:val="000000"/>
                <w:sz w:val="21"/>
                <w:szCs w:val="21"/>
              </w:rPr>
              <w:t>银行长期贷款（万元）</w:t>
            </w:r>
          </w:p>
        </w:tc>
        <w:tc>
          <w:tcPr>
            <w:tcW w:w="1125" w:type="dxa"/>
            <w:tcBorders>
              <w:tl2br w:val="nil"/>
              <w:tr2bl w:val="nil"/>
            </w:tcBorders>
            <w:vAlign w:val="center"/>
          </w:tcPr>
          <w:p w14:paraId="2904F145">
            <w:pPr>
              <w:spacing w:line="320" w:lineRule="exact"/>
              <w:jc w:val="center"/>
              <w:rPr>
                <w:rFonts w:eastAsia="楷体" w:cs="Times New Roman"/>
                <w:color w:val="000000"/>
                <w:sz w:val="21"/>
                <w:szCs w:val="21"/>
              </w:rPr>
            </w:pPr>
          </w:p>
        </w:tc>
        <w:tc>
          <w:tcPr>
            <w:tcW w:w="1125" w:type="dxa"/>
            <w:tcBorders>
              <w:tl2br w:val="nil"/>
              <w:tr2bl w:val="nil"/>
            </w:tcBorders>
            <w:vAlign w:val="center"/>
          </w:tcPr>
          <w:p w14:paraId="5EF365EC">
            <w:pPr>
              <w:spacing w:line="320" w:lineRule="exact"/>
              <w:jc w:val="center"/>
              <w:rPr>
                <w:rFonts w:eastAsia="楷体" w:cs="Times New Roman"/>
                <w:color w:val="000000"/>
                <w:sz w:val="21"/>
                <w:szCs w:val="21"/>
              </w:rPr>
            </w:pPr>
          </w:p>
        </w:tc>
        <w:tc>
          <w:tcPr>
            <w:tcW w:w="1463" w:type="dxa"/>
            <w:tcBorders>
              <w:tl2br w:val="nil"/>
              <w:tr2bl w:val="nil"/>
            </w:tcBorders>
            <w:vAlign w:val="center"/>
          </w:tcPr>
          <w:p w14:paraId="51310791">
            <w:pPr>
              <w:spacing w:line="320" w:lineRule="exact"/>
              <w:jc w:val="center"/>
              <w:rPr>
                <w:rFonts w:eastAsia="楷体" w:cs="Times New Roman"/>
                <w:color w:val="000000"/>
                <w:sz w:val="21"/>
                <w:szCs w:val="21"/>
              </w:rPr>
            </w:pPr>
          </w:p>
        </w:tc>
        <w:tc>
          <w:tcPr>
            <w:tcW w:w="1978" w:type="dxa"/>
            <w:tcBorders>
              <w:tl2br w:val="nil"/>
              <w:tr2bl w:val="nil"/>
            </w:tcBorders>
            <w:vAlign w:val="center"/>
          </w:tcPr>
          <w:p w14:paraId="72EF9EFC">
            <w:pPr>
              <w:spacing w:line="320" w:lineRule="exact"/>
              <w:jc w:val="center"/>
              <w:rPr>
                <w:rFonts w:eastAsia="楷体" w:cs="Times New Roman"/>
                <w:color w:val="000000"/>
                <w:sz w:val="21"/>
                <w:szCs w:val="21"/>
              </w:rPr>
            </w:pPr>
          </w:p>
        </w:tc>
      </w:tr>
    </w:tbl>
    <w:p w14:paraId="6044633E">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ascii="Calibri" w:hAnsi="Calibri" w:eastAsia="宋体" w:cs="Times New Roman"/>
          <w:sz w:val="21"/>
        </w:rPr>
      </w:pPr>
    </w:p>
    <w:p w14:paraId="3C347792">
      <w:pPr>
        <w:pStyle w:val="16"/>
        <w:keepNext w:val="0"/>
        <w:keepLines w:val="0"/>
        <w:pageBreakBefore w:val="0"/>
        <w:widowControl w:val="0"/>
        <w:kinsoku/>
        <w:wordWrap/>
        <w:overflowPunct w:val="0"/>
        <w:topLinePunct w:val="0"/>
        <w:autoSpaceDE/>
        <w:autoSpaceDN/>
        <w:bidi w:val="0"/>
        <w:adjustRightInd/>
        <w:snapToGrid/>
        <w:spacing w:line="360" w:lineRule="exact"/>
        <w:ind w:firstLine="496" w:firstLineChars="200"/>
        <w:textAlignment w:val="auto"/>
        <w:rPr>
          <w:rFonts w:hint="eastAsia" w:ascii="Times New Roman" w:hAnsi="Times New Roman" w:eastAsia="仿宋" w:cs="Times New Roman"/>
          <w:spacing w:val="4"/>
          <w:szCs w:val="24"/>
        </w:rPr>
      </w:pPr>
      <w:r>
        <w:rPr>
          <w:rFonts w:hint="eastAsia" w:ascii="Times New Roman" w:hAnsi="Times New Roman" w:eastAsia="仿宋" w:cs="Times New Roman"/>
          <w:spacing w:val="4"/>
          <w:szCs w:val="24"/>
        </w:rPr>
        <w:t>A7</w:t>
      </w:r>
      <w:r>
        <w:rPr>
          <w:rFonts w:hint="eastAsia" w:ascii="Times New Roman" w:hAnsi="Times New Roman" w:eastAsia="仿宋" w:cs="Times New Roman"/>
          <w:spacing w:val="4"/>
          <w:szCs w:val="24"/>
          <w:lang w:val="en-US" w:eastAsia="zh-CN"/>
        </w:rPr>
        <w:t>.</w:t>
      </w:r>
      <w:r>
        <w:rPr>
          <w:rFonts w:hint="eastAsia" w:ascii="Times New Roman" w:hAnsi="Times New Roman" w:eastAsia="仿宋" w:cs="Times New Roman"/>
          <w:spacing w:val="4"/>
          <w:szCs w:val="24"/>
        </w:rPr>
        <w:t>说明：</w:t>
      </w:r>
    </w:p>
    <w:p w14:paraId="55F34031">
      <w:pPr>
        <w:pStyle w:val="16"/>
        <w:keepNext w:val="0"/>
        <w:keepLines w:val="0"/>
        <w:pageBreakBefore w:val="0"/>
        <w:widowControl w:val="0"/>
        <w:kinsoku/>
        <w:wordWrap/>
        <w:overflowPunct w:val="0"/>
        <w:topLinePunct w:val="0"/>
        <w:autoSpaceDE/>
        <w:autoSpaceDN/>
        <w:bidi w:val="0"/>
        <w:adjustRightInd/>
        <w:snapToGrid/>
        <w:spacing w:line="360" w:lineRule="exact"/>
        <w:ind w:firstLine="436" w:firstLineChars="200"/>
        <w:textAlignment w:val="auto"/>
        <w:rPr>
          <w:rFonts w:hint="eastAsia" w:ascii="Times New Roman" w:hAnsi="Times New Roman"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1）银行短期贷款年利率是当年获得1年期及以下银行贷款利率的平均值。例如，某企业2023年获得3笔银行短期贷款，第1笔年化利率为6%，第2笔年化利率为5%，第3笔年化利率为8%，那么银行贷款年利率应将这三笔平均，填写6.3。</w:t>
      </w:r>
    </w:p>
    <w:p w14:paraId="751FE0A6">
      <w:pPr>
        <w:pStyle w:val="16"/>
        <w:keepNext w:val="0"/>
        <w:keepLines w:val="0"/>
        <w:pageBreakBefore w:val="0"/>
        <w:widowControl w:val="0"/>
        <w:kinsoku/>
        <w:wordWrap/>
        <w:overflowPunct w:val="0"/>
        <w:topLinePunct w:val="0"/>
        <w:autoSpaceDE/>
        <w:autoSpaceDN/>
        <w:bidi w:val="0"/>
        <w:adjustRightInd/>
        <w:snapToGrid/>
        <w:spacing w:after="157" w:afterLines="50" w:line="360" w:lineRule="exact"/>
        <w:ind w:firstLine="436" w:firstLineChars="200"/>
        <w:textAlignment w:val="auto"/>
        <w:rPr>
          <w:rFonts w:hint="eastAsia" w:ascii="Times New Roman" w:hAnsi="Times New Roman"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（2）如当年未发生某项融资，则填0。如无相关成本或成本不详，请在选项中全部填NA。</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962"/>
        <w:gridCol w:w="963"/>
        <w:gridCol w:w="1462"/>
        <w:gridCol w:w="2004"/>
      </w:tblGrid>
      <w:tr w14:paraId="14EA7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80" w:hRule="atLeast"/>
          <w:jc w:val="center"/>
        </w:trPr>
        <w:tc>
          <w:tcPr>
            <w:tcW w:w="2508" w:type="dxa"/>
            <w:tcBorders>
              <w:tl2br w:val="nil"/>
              <w:tr2bl w:val="nil"/>
            </w:tcBorders>
            <w:shd w:val="clear" w:color="auto" w:fill="F1F1F1"/>
            <w:vAlign w:val="top"/>
          </w:tcPr>
          <w:p w14:paraId="677CABCE">
            <w:pPr>
              <w:spacing w:line="320" w:lineRule="exact"/>
              <w:rPr>
                <w:rFonts w:eastAsia="楷体" w:cs="Times New Roman"/>
                <w:color w:val="000000"/>
                <w:sz w:val="21"/>
                <w:szCs w:val="21"/>
              </w:rPr>
            </w:pPr>
          </w:p>
        </w:tc>
        <w:tc>
          <w:tcPr>
            <w:tcW w:w="962" w:type="dxa"/>
            <w:tcBorders>
              <w:tl2br w:val="nil"/>
              <w:tr2bl w:val="nil"/>
            </w:tcBorders>
            <w:shd w:val="clear" w:color="auto" w:fill="F1F1F1"/>
            <w:vAlign w:val="center"/>
          </w:tcPr>
          <w:p w14:paraId="0F9F2FB3">
            <w:pPr>
              <w:spacing w:line="320" w:lineRule="exact"/>
              <w:jc w:val="center"/>
              <w:rPr>
                <w:rFonts w:eastAsia="楷体" w:cs="Times New Roman"/>
                <w:color w:val="000000"/>
                <w:sz w:val="21"/>
                <w:szCs w:val="21"/>
              </w:rPr>
            </w:pPr>
            <w:r>
              <w:rPr>
                <w:rFonts w:eastAsia="楷体" w:cs="Times New Roman"/>
                <w:color w:val="000000"/>
                <w:sz w:val="21"/>
                <w:szCs w:val="21"/>
              </w:rPr>
              <w:t>2022年</w:t>
            </w:r>
          </w:p>
        </w:tc>
        <w:tc>
          <w:tcPr>
            <w:tcW w:w="963" w:type="dxa"/>
            <w:tcBorders>
              <w:tl2br w:val="nil"/>
              <w:tr2bl w:val="nil"/>
            </w:tcBorders>
            <w:shd w:val="clear" w:color="auto" w:fill="F1F1F1"/>
            <w:vAlign w:val="center"/>
          </w:tcPr>
          <w:p w14:paraId="4D020DBC">
            <w:pPr>
              <w:spacing w:line="320" w:lineRule="exact"/>
              <w:jc w:val="center"/>
              <w:rPr>
                <w:rFonts w:eastAsia="楷体" w:cs="Times New Roman"/>
                <w:color w:val="000000"/>
                <w:sz w:val="21"/>
                <w:szCs w:val="21"/>
              </w:rPr>
            </w:pPr>
            <w:r>
              <w:rPr>
                <w:rFonts w:eastAsia="楷体" w:cs="Times New Roman"/>
                <w:color w:val="000000"/>
                <w:sz w:val="21"/>
                <w:szCs w:val="21"/>
              </w:rPr>
              <w:t>2023年</w:t>
            </w:r>
          </w:p>
        </w:tc>
        <w:tc>
          <w:tcPr>
            <w:tcW w:w="1462" w:type="dxa"/>
            <w:tcBorders>
              <w:tl2br w:val="nil"/>
              <w:tr2bl w:val="nil"/>
            </w:tcBorders>
            <w:shd w:val="clear" w:color="auto" w:fill="F1F1F1"/>
            <w:vAlign w:val="center"/>
          </w:tcPr>
          <w:p w14:paraId="4B85E96C">
            <w:pPr>
              <w:spacing w:line="320" w:lineRule="exact"/>
              <w:jc w:val="center"/>
              <w:rPr>
                <w:rFonts w:eastAsia="楷体" w:cs="Times New Roman"/>
                <w:color w:val="000000"/>
                <w:sz w:val="21"/>
                <w:szCs w:val="21"/>
              </w:rPr>
            </w:pPr>
            <w:r>
              <w:rPr>
                <w:rFonts w:eastAsia="楷体" w:cs="Times New Roman"/>
                <w:color w:val="000000"/>
                <w:sz w:val="21"/>
                <w:szCs w:val="21"/>
              </w:rPr>
              <w:t>2024年</w:t>
            </w:r>
            <w:r>
              <w:rPr>
                <w:rFonts w:hint="eastAsia" w:eastAsia="楷体" w:cs="Times New Roman"/>
                <w:color w:val="000000"/>
                <w:sz w:val="21"/>
                <w:szCs w:val="21"/>
              </w:rPr>
              <w:t>1-9月</w:t>
            </w:r>
          </w:p>
        </w:tc>
        <w:tc>
          <w:tcPr>
            <w:tcW w:w="2004" w:type="dxa"/>
            <w:tcBorders>
              <w:tl2br w:val="nil"/>
              <w:tr2bl w:val="nil"/>
            </w:tcBorders>
            <w:shd w:val="clear" w:color="auto" w:fill="F1F1F1"/>
            <w:vAlign w:val="center"/>
          </w:tcPr>
          <w:p w14:paraId="0BDE4115">
            <w:pPr>
              <w:spacing w:line="320" w:lineRule="exact"/>
              <w:jc w:val="center"/>
              <w:rPr>
                <w:rFonts w:eastAsia="楷体" w:cs="Times New Roman"/>
                <w:color w:val="000000"/>
                <w:sz w:val="21"/>
                <w:szCs w:val="21"/>
              </w:rPr>
            </w:pPr>
            <w:r>
              <w:rPr>
                <w:rFonts w:hint="eastAsia" w:eastAsia="楷体" w:cs="Times New Roman"/>
                <w:color w:val="000000"/>
                <w:sz w:val="21"/>
                <w:szCs w:val="21"/>
              </w:rPr>
              <w:t>2024年前三季度与去年前三季度相比（选择）</w:t>
            </w:r>
          </w:p>
        </w:tc>
      </w:tr>
      <w:tr w14:paraId="60CDF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08" w:type="dxa"/>
            <w:tcBorders>
              <w:tl2br w:val="nil"/>
              <w:tr2bl w:val="nil"/>
            </w:tcBorders>
            <w:shd w:val="clear" w:color="auto" w:fill="F1F1F1"/>
            <w:vAlign w:val="center"/>
          </w:tcPr>
          <w:p w14:paraId="3C945A32">
            <w:pPr>
              <w:spacing w:line="320" w:lineRule="exact"/>
              <w:jc w:val="center"/>
              <w:rPr>
                <w:rFonts w:eastAsia="楷体" w:cs="Times New Roman"/>
                <w:color w:val="000000"/>
                <w:sz w:val="21"/>
                <w:szCs w:val="21"/>
              </w:rPr>
            </w:pPr>
            <w:r>
              <w:rPr>
                <w:rFonts w:eastAsia="楷体" w:cs="Times New Roman"/>
                <w:color w:val="000000"/>
                <w:sz w:val="21"/>
                <w:szCs w:val="21"/>
              </w:rPr>
              <w:t>银行短期贷款年利率（%）</w:t>
            </w:r>
          </w:p>
        </w:tc>
        <w:tc>
          <w:tcPr>
            <w:tcW w:w="962" w:type="dxa"/>
            <w:tcBorders>
              <w:tl2br w:val="nil"/>
              <w:tr2bl w:val="nil"/>
            </w:tcBorders>
            <w:vAlign w:val="top"/>
          </w:tcPr>
          <w:p w14:paraId="671C2B14">
            <w:pPr>
              <w:spacing w:line="320" w:lineRule="exact"/>
              <w:rPr>
                <w:rFonts w:eastAsia="楷体" w:cs="Times New Roman"/>
                <w:color w:val="000000"/>
                <w:sz w:val="21"/>
                <w:szCs w:val="21"/>
              </w:rPr>
            </w:pPr>
          </w:p>
        </w:tc>
        <w:tc>
          <w:tcPr>
            <w:tcW w:w="963" w:type="dxa"/>
            <w:tcBorders>
              <w:tl2br w:val="nil"/>
              <w:tr2bl w:val="nil"/>
            </w:tcBorders>
            <w:vAlign w:val="top"/>
          </w:tcPr>
          <w:p w14:paraId="3D184A3B">
            <w:pPr>
              <w:spacing w:line="320" w:lineRule="exact"/>
              <w:rPr>
                <w:rFonts w:eastAsia="楷体" w:cs="Times New Roman"/>
                <w:color w:val="000000"/>
                <w:sz w:val="21"/>
                <w:szCs w:val="21"/>
              </w:rPr>
            </w:pPr>
          </w:p>
        </w:tc>
        <w:tc>
          <w:tcPr>
            <w:tcW w:w="1462" w:type="dxa"/>
            <w:tcBorders>
              <w:tl2br w:val="nil"/>
              <w:tr2bl w:val="nil"/>
            </w:tcBorders>
            <w:vAlign w:val="top"/>
          </w:tcPr>
          <w:p w14:paraId="3BF4AD81">
            <w:pPr>
              <w:spacing w:line="320" w:lineRule="exact"/>
              <w:rPr>
                <w:rFonts w:eastAsia="楷体" w:cs="Times New Roman"/>
                <w:color w:val="000000"/>
                <w:sz w:val="21"/>
                <w:szCs w:val="21"/>
              </w:rPr>
            </w:pPr>
          </w:p>
        </w:tc>
        <w:tc>
          <w:tcPr>
            <w:tcW w:w="2004" w:type="dxa"/>
            <w:tcBorders>
              <w:tl2br w:val="nil"/>
              <w:tr2bl w:val="nil"/>
            </w:tcBorders>
            <w:vAlign w:val="top"/>
          </w:tcPr>
          <w:p w14:paraId="3644D280">
            <w:pPr>
              <w:spacing w:line="320" w:lineRule="exact"/>
              <w:rPr>
                <w:rFonts w:eastAsia="楷体" w:cs="Times New Roman"/>
                <w:color w:val="000000"/>
                <w:sz w:val="21"/>
                <w:szCs w:val="21"/>
              </w:rPr>
            </w:pPr>
          </w:p>
        </w:tc>
      </w:tr>
      <w:tr w14:paraId="69D81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08" w:type="dxa"/>
            <w:tcBorders>
              <w:tl2br w:val="nil"/>
              <w:tr2bl w:val="nil"/>
            </w:tcBorders>
            <w:shd w:val="clear" w:color="auto" w:fill="F1F1F1"/>
            <w:vAlign w:val="center"/>
          </w:tcPr>
          <w:p w14:paraId="6D4AEB20">
            <w:pPr>
              <w:spacing w:line="320" w:lineRule="exact"/>
              <w:jc w:val="center"/>
              <w:rPr>
                <w:rFonts w:eastAsia="楷体" w:cs="Times New Roman"/>
                <w:color w:val="000000"/>
                <w:sz w:val="21"/>
                <w:szCs w:val="21"/>
              </w:rPr>
            </w:pPr>
            <w:r>
              <w:rPr>
                <w:rFonts w:eastAsia="楷体" w:cs="Times New Roman"/>
                <w:color w:val="000000"/>
                <w:sz w:val="21"/>
                <w:szCs w:val="21"/>
              </w:rPr>
              <w:t>银行长期贷款年利率（%）</w:t>
            </w:r>
          </w:p>
        </w:tc>
        <w:tc>
          <w:tcPr>
            <w:tcW w:w="962" w:type="dxa"/>
            <w:tcBorders>
              <w:tl2br w:val="nil"/>
              <w:tr2bl w:val="nil"/>
            </w:tcBorders>
            <w:vAlign w:val="top"/>
          </w:tcPr>
          <w:p w14:paraId="07CE7985">
            <w:pPr>
              <w:spacing w:line="320" w:lineRule="exact"/>
              <w:rPr>
                <w:rFonts w:eastAsia="楷体" w:cs="Times New Roman"/>
                <w:color w:val="000000"/>
                <w:sz w:val="21"/>
                <w:szCs w:val="21"/>
              </w:rPr>
            </w:pPr>
          </w:p>
        </w:tc>
        <w:tc>
          <w:tcPr>
            <w:tcW w:w="963" w:type="dxa"/>
            <w:tcBorders>
              <w:tl2br w:val="nil"/>
              <w:tr2bl w:val="nil"/>
            </w:tcBorders>
            <w:vAlign w:val="top"/>
          </w:tcPr>
          <w:p w14:paraId="174B854C">
            <w:pPr>
              <w:spacing w:line="320" w:lineRule="exact"/>
              <w:rPr>
                <w:rFonts w:eastAsia="楷体" w:cs="Times New Roman"/>
                <w:color w:val="000000"/>
                <w:sz w:val="21"/>
                <w:szCs w:val="21"/>
              </w:rPr>
            </w:pPr>
          </w:p>
        </w:tc>
        <w:tc>
          <w:tcPr>
            <w:tcW w:w="1462" w:type="dxa"/>
            <w:tcBorders>
              <w:tl2br w:val="nil"/>
              <w:tr2bl w:val="nil"/>
            </w:tcBorders>
            <w:vAlign w:val="top"/>
          </w:tcPr>
          <w:p w14:paraId="1D702D4E">
            <w:pPr>
              <w:spacing w:line="320" w:lineRule="exact"/>
              <w:rPr>
                <w:rFonts w:eastAsia="楷体" w:cs="Times New Roman"/>
                <w:color w:val="000000"/>
                <w:sz w:val="21"/>
                <w:szCs w:val="21"/>
              </w:rPr>
            </w:pPr>
          </w:p>
        </w:tc>
        <w:tc>
          <w:tcPr>
            <w:tcW w:w="2004" w:type="dxa"/>
            <w:tcBorders>
              <w:tl2br w:val="nil"/>
              <w:tr2bl w:val="nil"/>
            </w:tcBorders>
            <w:vAlign w:val="top"/>
          </w:tcPr>
          <w:p w14:paraId="31660380">
            <w:pPr>
              <w:spacing w:line="320" w:lineRule="exact"/>
              <w:rPr>
                <w:rFonts w:eastAsia="楷体" w:cs="Times New Roman"/>
                <w:color w:val="000000"/>
                <w:sz w:val="21"/>
                <w:szCs w:val="21"/>
              </w:rPr>
            </w:pPr>
          </w:p>
        </w:tc>
      </w:tr>
    </w:tbl>
    <w:p w14:paraId="548D0C5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Calibri" w:hAnsi="Calibri" w:eastAsia="宋体" w:cs="Times New Roman"/>
          <w:sz w:val="21"/>
        </w:rPr>
      </w:pPr>
    </w:p>
    <w:p w14:paraId="22222BAC">
      <w:pPr>
        <w:pStyle w:val="16"/>
        <w:keepNext w:val="0"/>
        <w:keepLines w:val="0"/>
        <w:pageBreakBefore w:val="0"/>
        <w:widowControl w:val="0"/>
        <w:kinsoku/>
        <w:wordWrap/>
        <w:overflowPunct/>
        <w:topLinePunct w:val="0"/>
        <w:autoSpaceDE/>
        <w:autoSpaceDN/>
        <w:bidi w:val="0"/>
        <w:adjustRightInd/>
        <w:snapToGrid/>
        <w:spacing w:line="360" w:lineRule="exact"/>
        <w:ind w:firstLine="496" w:firstLineChars="200"/>
        <w:textAlignment w:val="auto"/>
        <w:rPr>
          <w:rFonts w:hint="eastAsia" w:ascii="Times New Roman" w:hAnsi="Times New Roman" w:eastAsia="仿宋" w:cs="Times New Roman"/>
          <w:spacing w:val="4"/>
          <w:szCs w:val="24"/>
        </w:rPr>
      </w:pPr>
      <w:r>
        <w:rPr>
          <w:rFonts w:hint="eastAsia" w:ascii="Times New Roman" w:hAnsi="Times New Roman" w:eastAsia="仿宋" w:cs="Times New Roman"/>
          <w:spacing w:val="4"/>
          <w:szCs w:val="24"/>
        </w:rPr>
        <w:t>A8</w:t>
      </w:r>
      <w:r>
        <w:rPr>
          <w:rFonts w:hint="eastAsia" w:ascii="Times New Roman" w:hAnsi="Times New Roman" w:eastAsia="仿宋" w:cs="Times New Roman"/>
          <w:spacing w:val="4"/>
          <w:szCs w:val="24"/>
          <w:lang w:val="en-US" w:eastAsia="zh-CN"/>
        </w:rPr>
        <w:t>.</w:t>
      </w:r>
      <w:r>
        <w:rPr>
          <w:rFonts w:hint="eastAsia" w:ascii="Times New Roman" w:hAnsi="Times New Roman" w:eastAsia="仿宋" w:cs="Times New Roman"/>
          <w:spacing w:val="4"/>
          <w:szCs w:val="24"/>
        </w:rPr>
        <w:t>说明：</w:t>
      </w:r>
    </w:p>
    <w:p w14:paraId="587E6E06">
      <w:pPr>
        <w:pStyle w:val="16"/>
        <w:keepNext w:val="0"/>
        <w:keepLines w:val="0"/>
        <w:pageBreakBefore w:val="0"/>
        <w:widowControl w:val="0"/>
        <w:kinsoku/>
        <w:wordWrap/>
        <w:overflowPunct w:val="0"/>
        <w:topLinePunct w:val="0"/>
        <w:autoSpaceDE/>
        <w:autoSpaceDN/>
        <w:bidi w:val="0"/>
        <w:adjustRightInd/>
        <w:snapToGrid/>
        <w:spacing w:line="360" w:lineRule="exact"/>
        <w:ind w:firstLine="436" w:firstLineChars="200"/>
        <w:textAlignment w:val="auto"/>
        <w:rPr>
          <w:rFonts w:hint="eastAsia" w:ascii="Times New Roman" w:hAnsi="Times New Roman"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 xml:space="preserve">（1）用地成本主要包括：①土地出让金，即企业获取土地使用权时需要向政府支付的费用；②土地使用税，即企业在使用土地时需要缴纳的税费；③土地租赁成本，即企业需要支付的租金以及可能的中介费用等。 </w:t>
      </w:r>
    </w:p>
    <w:p w14:paraId="5045BA06">
      <w:pPr>
        <w:pStyle w:val="16"/>
        <w:keepNext w:val="0"/>
        <w:keepLines w:val="0"/>
        <w:pageBreakBefore w:val="0"/>
        <w:widowControl w:val="0"/>
        <w:kinsoku/>
        <w:wordWrap/>
        <w:overflowPunct w:val="0"/>
        <w:topLinePunct w:val="0"/>
        <w:autoSpaceDE/>
        <w:autoSpaceDN/>
        <w:bidi w:val="0"/>
        <w:adjustRightInd/>
        <w:snapToGrid/>
        <w:spacing w:line="360" w:lineRule="exact"/>
        <w:ind w:firstLine="436" w:firstLineChars="200"/>
        <w:textAlignment w:val="auto"/>
        <w:rPr>
          <w:rFonts w:hint="eastAsia" w:ascii="Times New Roman" w:hAnsi="Times New Roman"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（2）用能成本主要包括企业购买电力、燃气、煤炭、原油等能源所支付的费用。</w:t>
      </w:r>
    </w:p>
    <w:p w14:paraId="25D15A3E">
      <w:pPr>
        <w:pStyle w:val="16"/>
        <w:keepNext w:val="0"/>
        <w:keepLines w:val="0"/>
        <w:pageBreakBefore w:val="0"/>
        <w:widowControl w:val="0"/>
        <w:kinsoku/>
        <w:wordWrap/>
        <w:overflowPunct w:val="0"/>
        <w:topLinePunct w:val="0"/>
        <w:autoSpaceDE/>
        <w:autoSpaceDN/>
        <w:bidi w:val="0"/>
        <w:adjustRightInd/>
        <w:snapToGrid/>
        <w:spacing w:line="360" w:lineRule="exact"/>
        <w:ind w:firstLine="436" w:firstLineChars="200"/>
        <w:textAlignment w:val="auto"/>
        <w:rPr>
          <w:rFonts w:hint="eastAsia" w:ascii="Times New Roman" w:hAnsi="Times New Roman"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3）环保成本主要包括：①为满足严格的污染排放标准和监督管理要求，在大气、水和固体废物污染治理以及生态建设与保护等方面加强基础设施建设并运行维护的投入；②清洁技术更新改造成本；③环境管理成本，主要包括企业自行开展环境监测的各种设施支出、环保机构管理支出等；</w:t>
      </w:r>
    </w:p>
    <w:p w14:paraId="5F0988E6">
      <w:pPr>
        <w:pStyle w:val="16"/>
        <w:keepNext w:val="0"/>
        <w:keepLines w:val="0"/>
        <w:pageBreakBefore w:val="0"/>
        <w:widowControl w:val="0"/>
        <w:kinsoku/>
        <w:wordWrap/>
        <w:overflowPunct w:val="0"/>
        <w:topLinePunct w:val="0"/>
        <w:autoSpaceDE/>
        <w:autoSpaceDN/>
        <w:bidi w:val="0"/>
        <w:adjustRightInd/>
        <w:snapToGrid/>
        <w:spacing w:line="360" w:lineRule="exact"/>
        <w:ind w:firstLine="436" w:firstLineChars="200"/>
        <w:textAlignment w:val="auto"/>
        <w:rPr>
          <w:rFonts w:hint="eastAsia" w:ascii="Times New Roman" w:hAnsi="Times New Roman"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（4）环保税费，包括环境保护税、生态修复基金、评审费、排污权取得费、罚款支出、诉讼和赔偿支出等。</w:t>
      </w:r>
    </w:p>
    <w:p w14:paraId="4FD01992">
      <w:pPr>
        <w:pStyle w:val="16"/>
        <w:keepNext w:val="0"/>
        <w:keepLines w:val="0"/>
        <w:pageBreakBefore w:val="0"/>
        <w:widowControl w:val="0"/>
        <w:kinsoku/>
        <w:wordWrap/>
        <w:overflowPunct w:val="0"/>
        <w:topLinePunct w:val="0"/>
        <w:autoSpaceDE/>
        <w:autoSpaceDN/>
        <w:bidi w:val="0"/>
        <w:adjustRightInd/>
        <w:snapToGrid/>
        <w:spacing w:after="157" w:afterLines="50" w:line="360" w:lineRule="exact"/>
        <w:ind w:firstLine="436" w:firstLineChars="200"/>
        <w:textAlignment w:val="auto"/>
        <w:rPr>
          <w:rFonts w:hint="eastAsia" w:ascii="Times New Roman" w:hAnsi="Times New Roman" w:cs="Times New Roman"/>
          <w:color w:val="000000"/>
          <w:spacing w:val="4"/>
          <w:sz w:val="21"/>
          <w:szCs w:val="21"/>
          <w:lang w:eastAsia="zh-CN"/>
        </w:rPr>
      </w:pPr>
      <w:r>
        <w:rPr>
          <w:rFonts w:hint="eastAsia" w:ascii="Times New Roman" w:hAnsi="Times New Roman" w:cs="Times New Roman"/>
          <w:color w:val="000000"/>
          <w:spacing w:val="4"/>
          <w:sz w:val="21"/>
          <w:szCs w:val="21"/>
          <w:lang w:val="en-US" w:eastAsia="zh-CN"/>
        </w:rPr>
        <w:t>（5</w:t>
      </w:r>
      <w:r>
        <w:rPr>
          <w:rFonts w:hint="eastAsia" w:ascii="Times New Roman" w:hAnsi="Times New Roman" w:cs="Times New Roman"/>
          <w:color w:val="000000"/>
          <w:spacing w:val="4"/>
          <w:sz w:val="21"/>
          <w:szCs w:val="21"/>
          <w:lang w:eastAsia="zh-CN"/>
        </w:rPr>
        <w:t>）如无相关成本或成本不详，请在选项中填NA。</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1"/>
        <w:gridCol w:w="1218"/>
        <w:gridCol w:w="1219"/>
        <w:gridCol w:w="1488"/>
        <w:gridCol w:w="1980"/>
      </w:tblGrid>
      <w:tr w14:paraId="1A2A03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21" w:type="dxa"/>
            <w:tcBorders>
              <w:tl2br w:val="nil"/>
              <w:tr2bl w:val="nil"/>
            </w:tcBorders>
            <w:shd w:val="clear" w:color="auto" w:fill="F1F1F1"/>
            <w:vAlign w:val="top"/>
          </w:tcPr>
          <w:p w14:paraId="28CDFCC1">
            <w:pPr>
              <w:spacing w:line="320" w:lineRule="exact"/>
              <w:rPr>
                <w:rFonts w:eastAsia="楷体" w:cs="Times New Roman"/>
                <w:color w:val="000000"/>
                <w:sz w:val="21"/>
                <w:szCs w:val="21"/>
              </w:rPr>
            </w:pPr>
          </w:p>
        </w:tc>
        <w:tc>
          <w:tcPr>
            <w:tcW w:w="1218" w:type="dxa"/>
            <w:tcBorders>
              <w:tl2br w:val="nil"/>
              <w:tr2bl w:val="nil"/>
            </w:tcBorders>
            <w:shd w:val="clear" w:color="auto" w:fill="F1F1F1"/>
            <w:vAlign w:val="center"/>
          </w:tcPr>
          <w:p w14:paraId="40B3CD79">
            <w:pPr>
              <w:spacing w:line="320" w:lineRule="exact"/>
              <w:jc w:val="center"/>
              <w:rPr>
                <w:rFonts w:eastAsia="楷体" w:cs="Times New Roman"/>
                <w:color w:val="000000"/>
                <w:sz w:val="21"/>
                <w:szCs w:val="21"/>
              </w:rPr>
            </w:pPr>
            <w:r>
              <w:rPr>
                <w:rFonts w:eastAsia="楷体" w:cs="Times New Roman"/>
                <w:color w:val="000000"/>
                <w:sz w:val="21"/>
                <w:szCs w:val="21"/>
              </w:rPr>
              <w:t>2022年</w:t>
            </w:r>
          </w:p>
        </w:tc>
        <w:tc>
          <w:tcPr>
            <w:tcW w:w="1219" w:type="dxa"/>
            <w:tcBorders>
              <w:tl2br w:val="nil"/>
              <w:tr2bl w:val="nil"/>
            </w:tcBorders>
            <w:shd w:val="clear" w:color="auto" w:fill="F1F1F1"/>
            <w:vAlign w:val="center"/>
          </w:tcPr>
          <w:p w14:paraId="4AC2493E">
            <w:pPr>
              <w:spacing w:line="320" w:lineRule="exact"/>
              <w:jc w:val="center"/>
              <w:rPr>
                <w:rFonts w:eastAsia="楷体" w:cs="Times New Roman"/>
                <w:color w:val="000000"/>
                <w:sz w:val="21"/>
                <w:szCs w:val="21"/>
              </w:rPr>
            </w:pPr>
            <w:r>
              <w:rPr>
                <w:rFonts w:eastAsia="楷体" w:cs="Times New Roman"/>
                <w:color w:val="000000"/>
                <w:sz w:val="21"/>
                <w:szCs w:val="21"/>
              </w:rPr>
              <w:t>2023年</w:t>
            </w:r>
          </w:p>
        </w:tc>
        <w:tc>
          <w:tcPr>
            <w:tcW w:w="1488" w:type="dxa"/>
            <w:tcBorders>
              <w:tl2br w:val="nil"/>
              <w:tr2bl w:val="nil"/>
            </w:tcBorders>
            <w:shd w:val="clear" w:color="auto" w:fill="F1F1F1"/>
            <w:vAlign w:val="center"/>
          </w:tcPr>
          <w:p w14:paraId="476221EE">
            <w:pPr>
              <w:spacing w:line="320" w:lineRule="exact"/>
              <w:jc w:val="center"/>
              <w:rPr>
                <w:rFonts w:eastAsia="楷体" w:cs="Times New Roman"/>
                <w:color w:val="000000"/>
                <w:sz w:val="21"/>
                <w:szCs w:val="21"/>
              </w:rPr>
            </w:pPr>
            <w:r>
              <w:rPr>
                <w:rFonts w:eastAsia="楷体" w:cs="Times New Roman"/>
                <w:color w:val="000000"/>
                <w:sz w:val="21"/>
                <w:szCs w:val="21"/>
              </w:rPr>
              <w:t>2024年1-9月</w:t>
            </w:r>
          </w:p>
        </w:tc>
        <w:tc>
          <w:tcPr>
            <w:tcW w:w="1980" w:type="dxa"/>
            <w:tcBorders>
              <w:tl2br w:val="nil"/>
              <w:tr2bl w:val="nil"/>
            </w:tcBorders>
            <w:shd w:val="clear" w:color="auto" w:fill="F1F1F1"/>
            <w:vAlign w:val="center"/>
          </w:tcPr>
          <w:p w14:paraId="5D1D8CF7">
            <w:pPr>
              <w:spacing w:line="320" w:lineRule="exact"/>
              <w:jc w:val="center"/>
              <w:rPr>
                <w:rFonts w:eastAsia="楷体" w:cs="Times New Roman"/>
                <w:color w:val="000000"/>
                <w:sz w:val="21"/>
                <w:szCs w:val="21"/>
              </w:rPr>
            </w:pPr>
            <w:r>
              <w:rPr>
                <w:rFonts w:eastAsia="楷体" w:cs="Times New Roman"/>
                <w:color w:val="000000"/>
                <w:sz w:val="21"/>
                <w:szCs w:val="21"/>
              </w:rPr>
              <w:t>2024年前三季度与去年前三季度相比（选择）</w:t>
            </w:r>
          </w:p>
        </w:tc>
      </w:tr>
      <w:tr w14:paraId="4F3DE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21" w:type="dxa"/>
            <w:tcBorders>
              <w:tl2br w:val="nil"/>
              <w:tr2bl w:val="nil"/>
            </w:tcBorders>
            <w:shd w:val="clear" w:color="auto" w:fill="F1F1F1"/>
            <w:vAlign w:val="center"/>
          </w:tcPr>
          <w:p w14:paraId="281B83FE">
            <w:pPr>
              <w:spacing w:line="320" w:lineRule="exact"/>
              <w:jc w:val="center"/>
              <w:rPr>
                <w:rFonts w:eastAsia="楷体" w:cs="Times New Roman"/>
                <w:color w:val="000000"/>
                <w:sz w:val="21"/>
                <w:szCs w:val="21"/>
              </w:rPr>
            </w:pPr>
            <w:r>
              <w:rPr>
                <w:rFonts w:eastAsia="楷体" w:cs="Times New Roman"/>
                <w:color w:val="000000"/>
                <w:sz w:val="21"/>
                <w:szCs w:val="21"/>
              </w:rPr>
              <w:t>用地成本（万元）</w:t>
            </w:r>
          </w:p>
        </w:tc>
        <w:tc>
          <w:tcPr>
            <w:tcW w:w="1218" w:type="dxa"/>
            <w:tcBorders>
              <w:tl2br w:val="nil"/>
              <w:tr2bl w:val="nil"/>
            </w:tcBorders>
            <w:vAlign w:val="center"/>
          </w:tcPr>
          <w:p w14:paraId="49B572FE">
            <w:pPr>
              <w:spacing w:line="320" w:lineRule="exact"/>
              <w:jc w:val="center"/>
              <w:rPr>
                <w:rFonts w:eastAsia="楷体" w:cs="Times New Roman"/>
                <w:color w:val="000000"/>
                <w:sz w:val="21"/>
                <w:szCs w:val="21"/>
              </w:rPr>
            </w:pPr>
          </w:p>
        </w:tc>
        <w:tc>
          <w:tcPr>
            <w:tcW w:w="1219" w:type="dxa"/>
            <w:tcBorders>
              <w:tl2br w:val="nil"/>
              <w:tr2bl w:val="nil"/>
            </w:tcBorders>
            <w:vAlign w:val="center"/>
          </w:tcPr>
          <w:p w14:paraId="0721E09C">
            <w:pPr>
              <w:spacing w:line="320" w:lineRule="exact"/>
              <w:jc w:val="center"/>
              <w:rPr>
                <w:rFonts w:eastAsia="楷体" w:cs="Times New Roman"/>
                <w:color w:val="000000"/>
                <w:sz w:val="21"/>
                <w:szCs w:val="21"/>
              </w:rPr>
            </w:pPr>
          </w:p>
        </w:tc>
        <w:tc>
          <w:tcPr>
            <w:tcW w:w="1488" w:type="dxa"/>
            <w:tcBorders>
              <w:tl2br w:val="nil"/>
              <w:tr2bl w:val="nil"/>
            </w:tcBorders>
            <w:vAlign w:val="center"/>
          </w:tcPr>
          <w:p w14:paraId="57379C05">
            <w:pPr>
              <w:spacing w:line="320" w:lineRule="exact"/>
              <w:jc w:val="center"/>
              <w:rPr>
                <w:rFonts w:eastAsia="楷体" w:cs="Times New Roman"/>
                <w:color w:val="000000"/>
                <w:sz w:val="21"/>
                <w:szCs w:val="21"/>
              </w:rPr>
            </w:pPr>
          </w:p>
        </w:tc>
        <w:tc>
          <w:tcPr>
            <w:tcW w:w="1980" w:type="dxa"/>
            <w:tcBorders>
              <w:tl2br w:val="nil"/>
              <w:tr2bl w:val="nil"/>
            </w:tcBorders>
            <w:vAlign w:val="center"/>
          </w:tcPr>
          <w:p w14:paraId="2C4A9E47">
            <w:pPr>
              <w:spacing w:line="320" w:lineRule="exact"/>
              <w:jc w:val="center"/>
              <w:rPr>
                <w:rFonts w:eastAsia="楷体" w:cs="Times New Roman"/>
                <w:color w:val="000000"/>
                <w:sz w:val="21"/>
                <w:szCs w:val="21"/>
              </w:rPr>
            </w:pPr>
          </w:p>
        </w:tc>
      </w:tr>
      <w:tr w14:paraId="1EEB6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21" w:type="dxa"/>
            <w:tcBorders>
              <w:tl2br w:val="nil"/>
              <w:tr2bl w:val="nil"/>
            </w:tcBorders>
            <w:shd w:val="clear" w:color="auto" w:fill="F1F1F1"/>
            <w:vAlign w:val="center"/>
          </w:tcPr>
          <w:p w14:paraId="097EDFEE">
            <w:pPr>
              <w:spacing w:line="320" w:lineRule="exact"/>
              <w:jc w:val="center"/>
              <w:rPr>
                <w:rFonts w:eastAsia="楷体" w:cs="Times New Roman"/>
                <w:color w:val="000000"/>
                <w:sz w:val="21"/>
                <w:szCs w:val="21"/>
              </w:rPr>
            </w:pPr>
            <w:r>
              <w:rPr>
                <w:rFonts w:eastAsia="楷体" w:cs="Times New Roman"/>
                <w:color w:val="000000"/>
                <w:sz w:val="21"/>
                <w:szCs w:val="21"/>
              </w:rPr>
              <w:t>用能成本（万元）</w:t>
            </w:r>
          </w:p>
        </w:tc>
        <w:tc>
          <w:tcPr>
            <w:tcW w:w="1218" w:type="dxa"/>
            <w:tcBorders>
              <w:tl2br w:val="nil"/>
              <w:tr2bl w:val="nil"/>
            </w:tcBorders>
            <w:vAlign w:val="center"/>
          </w:tcPr>
          <w:p w14:paraId="74B305CB">
            <w:pPr>
              <w:spacing w:line="320" w:lineRule="exact"/>
              <w:jc w:val="center"/>
              <w:rPr>
                <w:rFonts w:eastAsia="楷体" w:cs="Times New Roman"/>
                <w:color w:val="000000"/>
                <w:sz w:val="21"/>
                <w:szCs w:val="21"/>
              </w:rPr>
            </w:pPr>
          </w:p>
        </w:tc>
        <w:tc>
          <w:tcPr>
            <w:tcW w:w="1219" w:type="dxa"/>
            <w:tcBorders>
              <w:tl2br w:val="nil"/>
              <w:tr2bl w:val="nil"/>
            </w:tcBorders>
            <w:vAlign w:val="center"/>
          </w:tcPr>
          <w:p w14:paraId="7B0F298F">
            <w:pPr>
              <w:spacing w:line="320" w:lineRule="exact"/>
              <w:jc w:val="center"/>
              <w:rPr>
                <w:rFonts w:eastAsia="楷体" w:cs="Times New Roman"/>
                <w:color w:val="000000"/>
                <w:sz w:val="21"/>
                <w:szCs w:val="21"/>
              </w:rPr>
            </w:pPr>
          </w:p>
        </w:tc>
        <w:tc>
          <w:tcPr>
            <w:tcW w:w="1488" w:type="dxa"/>
            <w:tcBorders>
              <w:tl2br w:val="nil"/>
              <w:tr2bl w:val="nil"/>
            </w:tcBorders>
            <w:vAlign w:val="center"/>
          </w:tcPr>
          <w:p w14:paraId="316A200B">
            <w:pPr>
              <w:spacing w:line="320" w:lineRule="exact"/>
              <w:jc w:val="center"/>
              <w:rPr>
                <w:rFonts w:eastAsia="楷体" w:cs="Times New Roman"/>
                <w:color w:val="000000"/>
                <w:sz w:val="21"/>
                <w:szCs w:val="21"/>
              </w:rPr>
            </w:pPr>
          </w:p>
        </w:tc>
        <w:tc>
          <w:tcPr>
            <w:tcW w:w="1980" w:type="dxa"/>
            <w:tcBorders>
              <w:tl2br w:val="nil"/>
              <w:tr2bl w:val="nil"/>
            </w:tcBorders>
            <w:vAlign w:val="center"/>
          </w:tcPr>
          <w:p w14:paraId="10002C21">
            <w:pPr>
              <w:spacing w:line="320" w:lineRule="exact"/>
              <w:jc w:val="center"/>
              <w:rPr>
                <w:rFonts w:eastAsia="楷体" w:cs="Times New Roman"/>
                <w:color w:val="000000"/>
                <w:sz w:val="21"/>
                <w:szCs w:val="21"/>
              </w:rPr>
            </w:pPr>
          </w:p>
        </w:tc>
      </w:tr>
      <w:tr w14:paraId="7A302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21" w:type="dxa"/>
            <w:tcBorders>
              <w:tl2br w:val="nil"/>
              <w:tr2bl w:val="nil"/>
            </w:tcBorders>
            <w:shd w:val="clear" w:color="auto" w:fill="F1F1F1"/>
            <w:vAlign w:val="center"/>
          </w:tcPr>
          <w:p w14:paraId="36CC1C7E">
            <w:pPr>
              <w:spacing w:line="320" w:lineRule="exact"/>
              <w:jc w:val="center"/>
              <w:rPr>
                <w:rFonts w:eastAsia="楷体" w:cs="Times New Roman"/>
                <w:color w:val="000000"/>
                <w:sz w:val="21"/>
                <w:szCs w:val="21"/>
              </w:rPr>
            </w:pPr>
            <w:r>
              <w:rPr>
                <w:rFonts w:eastAsia="楷体" w:cs="Times New Roman"/>
                <w:color w:val="000000"/>
                <w:sz w:val="21"/>
                <w:szCs w:val="21"/>
              </w:rPr>
              <w:t>环保成本（万元）</w:t>
            </w:r>
          </w:p>
        </w:tc>
        <w:tc>
          <w:tcPr>
            <w:tcW w:w="1218" w:type="dxa"/>
            <w:tcBorders>
              <w:tl2br w:val="nil"/>
              <w:tr2bl w:val="nil"/>
            </w:tcBorders>
            <w:vAlign w:val="center"/>
          </w:tcPr>
          <w:p w14:paraId="20B9E078">
            <w:pPr>
              <w:spacing w:line="320" w:lineRule="exact"/>
              <w:jc w:val="center"/>
              <w:rPr>
                <w:rFonts w:eastAsia="楷体" w:cs="Times New Roman"/>
                <w:color w:val="000000"/>
                <w:sz w:val="21"/>
                <w:szCs w:val="21"/>
              </w:rPr>
            </w:pPr>
          </w:p>
        </w:tc>
        <w:tc>
          <w:tcPr>
            <w:tcW w:w="1219" w:type="dxa"/>
            <w:tcBorders>
              <w:tl2br w:val="nil"/>
              <w:tr2bl w:val="nil"/>
            </w:tcBorders>
            <w:vAlign w:val="center"/>
          </w:tcPr>
          <w:p w14:paraId="042C00C6">
            <w:pPr>
              <w:spacing w:line="320" w:lineRule="exact"/>
              <w:jc w:val="center"/>
              <w:rPr>
                <w:rFonts w:eastAsia="楷体" w:cs="Times New Roman"/>
                <w:color w:val="000000"/>
                <w:sz w:val="21"/>
                <w:szCs w:val="21"/>
              </w:rPr>
            </w:pPr>
          </w:p>
        </w:tc>
        <w:tc>
          <w:tcPr>
            <w:tcW w:w="1488" w:type="dxa"/>
            <w:tcBorders>
              <w:tl2br w:val="nil"/>
              <w:tr2bl w:val="nil"/>
            </w:tcBorders>
            <w:vAlign w:val="center"/>
          </w:tcPr>
          <w:p w14:paraId="7E334507">
            <w:pPr>
              <w:spacing w:line="320" w:lineRule="exact"/>
              <w:jc w:val="center"/>
              <w:rPr>
                <w:rFonts w:eastAsia="楷体" w:cs="Times New Roman"/>
                <w:color w:val="000000"/>
                <w:sz w:val="21"/>
                <w:szCs w:val="21"/>
              </w:rPr>
            </w:pPr>
          </w:p>
        </w:tc>
        <w:tc>
          <w:tcPr>
            <w:tcW w:w="1980" w:type="dxa"/>
            <w:tcBorders>
              <w:tl2br w:val="nil"/>
              <w:tr2bl w:val="nil"/>
            </w:tcBorders>
            <w:vAlign w:val="center"/>
          </w:tcPr>
          <w:p w14:paraId="6BE34C38">
            <w:pPr>
              <w:spacing w:line="320" w:lineRule="exact"/>
              <w:jc w:val="center"/>
              <w:rPr>
                <w:rFonts w:eastAsia="楷体" w:cs="Times New Roman"/>
                <w:color w:val="000000"/>
                <w:sz w:val="21"/>
                <w:szCs w:val="21"/>
              </w:rPr>
            </w:pPr>
          </w:p>
        </w:tc>
      </w:tr>
    </w:tbl>
    <w:p w14:paraId="140AFC79">
      <w:pPr>
        <w:rPr>
          <w:rFonts w:hint="eastAsia" w:ascii="Times New Roman" w:hAnsi="Times New Roman" w:eastAsia="黑体" w:cs="Times New Roman"/>
          <w:bCs/>
          <w:spacing w:val="10"/>
          <w:sz w:val="36"/>
          <w:szCs w:val="32"/>
        </w:rPr>
      </w:pPr>
      <w:r>
        <w:rPr>
          <w:rFonts w:hint="eastAsia" w:ascii="Times New Roman" w:hAnsi="Times New Roman" w:eastAsia="黑体" w:cs="Times New Roman"/>
          <w:bCs/>
          <w:spacing w:val="10"/>
          <w:sz w:val="36"/>
          <w:szCs w:val="32"/>
        </w:rPr>
        <w:br w:type="page"/>
      </w:r>
    </w:p>
    <w:p w14:paraId="4490C7D7">
      <w:pPr>
        <w:keepNext w:val="0"/>
        <w:keepLines w:val="0"/>
        <w:pageBreakBefore w:val="0"/>
        <w:widowControl w:val="0"/>
        <w:kinsoku/>
        <w:wordWrap/>
        <w:overflowPunct w:val="0"/>
        <w:topLinePunct w:val="0"/>
        <w:autoSpaceDE/>
        <w:autoSpaceDN/>
        <w:bidi w:val="0"/>
        <w:adjustRightInd/>
        <w:snapToGrid/>
        <w:spacing w:after="313" w:afterLines="100" w:line="360" w:lineRule="auto"/>
        <w:jc w:val="center"/>
        <w:textAlignment w:val="auto"/>
        <w:rPr>
          <w:rFonts w:hint="eastAsia" w:ascii="Times New Roman" w:hAnsi="Times New Roman" w:eastAsia="黑体" w:cs="Times New Roman"/>
          <w:bCs/>
          <w:spacing w:val="10"/>
          <w:sz w:val="32"/>
          <w:szCs w:val="32"/>
        </w:rPr>
      </w:pPr>
      <w:r>
        <w:rPr>
          <w:rFonts w:hint="eastAsia" w:ascii="Times New Roman" w:hAnsi="Times New Roman" w:eastAsia="黑体" w:cs="Times New Roman"/>
          <w:bCs/>
          <w:spacing w:val="10"/>
          <w:sz w:val="32"/>
          <w:szCs w:val="32"/>
        </w:rPr>
        <w:t>B卷 重点专题调查</w:t>
      </w:r>
    </w:p>
    <w:p w14:paraId="4669A6CA">
      <w:pPr>
        <w:pStyle w:val="16"/>
        <w:keepNext w:val="0"/>
        <w:keepLines w:val="0"/>
        <w:pageBreakBefore w:val="0"/>
        <w:widowControl w:val="0"/>
        <w:kinsoku/>
        <w:wordWrap/>
        <w:overflowPunct w:val="0"/>
        <w:topLinePunct w:val="0"/>
        <w:autoSpaceDE/>
        <w:autoSpaceDN/>
        <w:bidi w:val="0"/>
        <w:adjustRightInd/>
        <w:snapToGrid/>
        <w:spacing w:line="400" w:lineRule="exact"/>
        <w:ind w:firstLine="436" w:firstLineChars="200"/>
        <w:textAlignment w:val="auto"/>
        <w:rPr>
          <w:rFonts w:hint="eastAsia" w:ascii="Times New Roman" w:hAnsi="Times New Roman"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 xml:space="preserve">相关说明：   </w:t>
      </w:r>
    </w:p>
    <w:p w14:paraId="3A6D7F2B">
      <w:pPr>
        <w:pStyle w:val="16"/>
        <w:keepNext w:val="0"/>
        <w:keepLines w:val="0"/>
        <w:pageBreakBefore w:val="0"/>
        <w:widowControl w:val="0"/>
        <w:kinsoku/>
        <w:wordWrap/>
        <w:overflowPunct w:val="0"/>
        <w:topLinePunct w:val="0"/>
        <w:autoSpaceDE/>
        <w:autoSpaceDN/>
        <w:bidi w:val="0"/>
        <w:adjustRightInd/>
        <w:snapToGrid/>
        <w:spacing w:line="400" w:lineRule="exact"/>
        <w:ind w:firstLine="436" w:firstLineChars="200"/>
        <w:textAlignment w:val="auto"/>
        <w:rPr>
          <w:rFonts w:hint="eastAsia" w:ascii="Times New Roman" w:hAnsi="Times New Roman"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w:t>
      </w:r>
      <w:r>
        <w:rPr>
          <w:rFonts w:hint="eastAsia" w:ascii="Times New Roman" w:hAnsi="Times New Roman" w:cs="Times New Roman"/>
          <w:color w:val="000000"/>
          <w:spacing w:val="4"/>
          <w:sz w:val="21"/>
          <w:szCs w:val="21"/>
          <w:lang w:val="en-US" w:eastAsia="zh-CN"/>
        </w:rPr>
        <w:t>1</w:t>
      </w:r>
      <w:r>
        <w:rPr>
          <w:rFonts w:hint="eastAsia" w:ascii="Times New Roman" w:hAnsi="Times New Roman" w:cs="Times New Roman"/>
          <w:color w:val="000000"/>
          <w:spacing w:val="4"/>
          <w:sz w:val="21"/>
          <w:szCs w:val="21"/>
          <w:lang w:eastAsia="zh-CN"/>
        </w:rPr>
        <w:t xml:space="preserve">）本部分建议主要由贵公司的高管或综合部门（如董事长办公室、总经理办公室、行政部、战略部）相关人员填报，涉及数据部分请财务人员填报；    </w:t>
      </w:r>
    </w:p>
    <w:p w14:paraId="0FD9B1DA">
      <w:pPr>
        <w:pStyle w:val="16"/>
        <w:keepNext w:val="0"/>
        <w:keepLines w:val="0"/>
        <w:pageBreakBefore w:val="0"/>
        <w:widowControl w:val="0"/>
        <w:kinsoku/>
        <w:wordWrap/>
        <w:overflowPunct w:val="0"/>
        <w:topLinePunct w:val="0"/>
        <w:autoSpaceDE/>
        <w:autoSpaceDN/>
        <w:bidi w:val="0"/>
        <w:adjustRightInd/>
        <w:snapToGrid/>
        <w:spacing w:line="400" w:lineRule="exact"/>
        <w:ind w:firstLine="436" w:firstLineChars="200"/>
        <w:textAlignment w:val="auto"/>
        <w:rPr>
          <w:rFonts w:hint="eastAsia" w:ascii="Times New Roman" w:hAnsi="Times New Roman"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w:t>
      </w:r>
      <w:r>
        <w:rPr>
          <w:rFonts w:hint="eastAsia" w:ascii="Times New Roman" w:hAnsi="Times New Roman" w:cs="Times New Roman"/>
          <w:color w:val="000000"/>
          <w:spacing w:val="4"/>
          <w:sz w:val="21"/>
          <w:szCs w:val="21"/>
          <w:lang w:val="en-US" w:eastAsia="zh-CN"/>
        </w:rPr>
        <w:t>2</w:t>
      </w:r>
      <w:r>
        <w:rPr>
          <w:rFonts w:hint="eastAsia" w:ascii="Times New Roman" w:hAnsi="Times New Roman" w:cs="Times New Roman"/>
          <w:color w:val="000000"/>
          <w:spacing w:val="4"/>
          <w:sz w:val="21"/>
          <w:szCs w:val="21"/>
          <w:lang w:eastAsia="zh-CN"/>
        </w:rPr>
        <w:t>）若无特殊说明，以下选择题均为单选题。</w:t>
      </w:r>
    </w:p>
    <w:p w14:paraId="79AF50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微软雅黑" w:hAnsi="微软雅黑" w:eastAsia="微软雅黑" w:cs="Times New Roman"/>
          <w:sz w:val="18"/>
        </w:rPr>
      </w:pPr>
    </w:p>
    <w:p w14:paraId="4509611E">
      <w:pPr>
        <w:pStyle w:val="4"/>
        <w:ind w:firstLine="482" w:firstLineChars="200"/>
        <w:rPr>
          <w:rFonts w:hint="eastAsia" w:ascii="Times New Roman" w:hAnsi="Times New Roman" w:cs="Times New Roman"/>
          <w:color w:val="000000"/>
        </w:rPr>
      </w:pPr>
      <w:r>
        <w:rPr>
          <w:rFonts w:hint="eastAsia" w:ascii="Times New Roman" w:hAnsi="Times New Roman" w:cs="Times New Roman"/>
          <w:color w:val="000000"/>
        </w:rPr>
        <w:t>B1_1</w:t>
      </w:r>
      <w:r>
        <w:rPr>
          <w:rFonts w:hint="eastAsia" w:ascii="Times New Roman" w:hAnsi="Times New Roman" w:cs="Times New Roman"/>
          <w:color w:val="000000"/>
          <w:lang w:val="en-US" w:eastAsia="zh-CN"/>
        </w:rPr>
        <w:t>.</w:t>
      </w:r>
      <w:r>
        <w:rPr>
          <w:rFonts w:hint="eastAsia" w:ascii="Times New Roman" w:hAnsi="Times New Roman" w:cs="Times New Roman"/>
          <w:color w:val="000000"/>
        </w:rPr>
        <w:t>今年前三季度的国内外经济形势是否符合贵公司的预期？</w:t>
      </w:r>
    </w:p>
    <w:p w14:paraId="26B99432">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比较符合 </w:t>
      </w:r>
    </w:p>
    <w:p w14:paraId="054F75FF">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不太符合 </w:t>
      </w:r>
    </w:p>
    <w:p w14:paraId="497938FB">
      <w:pPr>
        <w:ind w:firstLine="480" w:firstLineChars="200"/>
        <w:rPr>
          <w:rFonts w:ascii="Times New Roman" w:hAnsi="Times New Roman" w:eastAsia="微软雅黑" w:cs="Times New Roman"/>
          <w:sz w:val="18"/>
        </w:rPr>
      </w:pPr>
      <w:r>
        <w:rPr>
          <w:rFonts w:hint="eastAsia" w:ascii="Times New Roman" w:hAnsi="Times New Roman" w:eastAsia="仿宋" w:cs="Times New Roman"/>
          <w:color w:val="000000"/>
        </w:rPr>
        <w:t xml:space="preserve"> ○ 未曾考虑</w:t>
      </w:r>
      <w:r>
        <w:rPr>
          <w:rFonts w:ascii="Times New Roman" w:hAnsi="Times New Roman" w:eastAsia="微软雅黑" w:cs="Times New Roman"/>
          <w:sz w:val="18"/>
        </w:rPr>
        <w:t xml:space="preserve"> </w:t>
      </w:r>
    </w:p>
    <w:p w14:paraId="0CD6185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微软雅黑" w:cs="Times New Roman"/>
          <w:sz w:val="18"/>
        </w:rPr>
      </w:pPr>
    </w:p>
    <w:p w14:paraId="0D960746">
      <w:pPr>
        <w:pStyle w:val="4"/>
        <w:ind w:firstLine="482" w:firstLineChars="200"/>
        <w:rPr>
          <w:rFonts w:hint="eastAsia" w:ascii="Times New Roman" w:hAnsi="Times New Roman" w:cs="Times New Roman"/>
          <w:color w:val="000000"/>
        </w:rPr>
      </w:pPr>
      <w:r>
        <w:rPr>
          <w:rFonts w:hint="eastAsia" w:ascii="Times New Roman" w:hAnsi="Times New Roman" w:cs="Times New Roman"/>
          <w:color w:val="000000"/>
        </w:rPr>
        <w:t>B1_2</w:t>
      </w:r>
      <w:r>
        <w:rPr>
          <w:rFonts w:hint="eastAsia" w:ascii="Times New Roman" w:hAnsi="Times New Roman" w:cs="Times New Roman"/>
          <w:color w:val="000000"/>
          <w:lang w:val="en-US" w:eastAsia="zh-CN"/>
        </w:rPr>
        <w:t>.</w:t>
      </w:r>
      <w:r>
        <w:rPr>
          <w:rFonts w:hint="eastAsia" w:ascii="Times New Roman" w:hAnsi="Times New Roman" w:cs="Times New Roman"/>
          <w:color w:val="000000"/>
        </w:rPr>
        <w:t>宏观经济形势变动是否对贵公司的生产经营产生影响？</w:t>
      </w:r>
    </w:p>
    <w:p w14:paraId="6F043B41">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有一定的负面影响 </w:t>
      </w:r>
    </w:p>
    <w:p w14:paraId="24536DB2">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几乎没有影响 </w:t>
      </w:r>
    </w:p>
    <w:p w14:paraId="3D155B98">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有一定的正面影响 </w:t>
      </w:r>
    </w:p>
    <w:p w14:paraId="5D77F263">
      <w:pPr>
        <w:ind w:firstLine="480" w:firstLineChars="200"/>
        <w:rPr>
          <w:rFonts w:hint="eastAsia" w:ascii="仿宋" w:hAnsi="仿宋" w:eastAsia="仿宋" w:cs="宋体"/>
          <w:color w:val="000000"/>
        </w:rPr>
      </w:pPr>
      <w:r>
        <w:rPr>
          <w:rFonts w:hint="eastAsia" w:ascii="Times New Roman" w:hAnsi="Times New Roman" w:eastAsia="仿宋" w:cs="Times New Roman"/>
          <w:color w:val="000000"/>
        </w:rPr>
        <w:t xml:space="preserve"> ○ 不清楚 </w:t>
      </w:r>
    </w:p>
    <w:p w14:paraId="0FEBB1E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微软雅黑" w:hAnsi="微软雅黑" w:eastAsia="微软雅黑" w:cs="Times New Roman"/>
          <w:sz w:val="18"/>
        </w:rPr>
      </w:pPr>
    </w:p>
    <w:p w14:paraId="48FDED41">
      <w:pPr>
        <w:pStyle w:val="16"/>
        <w:spacing w:line="400" w:lineRule="exact"/>
        <w:ind w:firstLine="482" w:firstLineChars="200"/>
        <w:rPr>
          <w:rFonts w:hint="eastAsia" w:ascii="Times New Roman" w:hAnsi="Times New Roman" w:eastAsia="仿宋" w:cs="Times New Roman"/>
          <w:b/>
          <w:bCs/>
          <w:color w:val="000000"/>
          <w:kern w:val="2"/>
          <w:sz w:val="24"/>
          <w:szCs w:val="22"/>
          <w:lang w:val="en-US" w:eastAsia="zh-CN" w:bidi="ar-SA"/>
        </w:rPr>
      </w:pPr>
      <w:r>
        <w:rPr>
          <w:rFonts w:hint="eastAsia" w:ascii="Times New Roman" w:hAnsi="Times New Roman" w:eastAsia="仿宋" w:cs="Times New Roman"/>
          <w:b/>
          <w:bCs/>
          <w:color w:val="000000"/>
          <w:kern w:val="2"/>
          <w:sz w:val="24"/>
          <w:szCs w:val="22"/>
          <w:lang w:val="en-US" w:eastAsia="zh-CN" w:bidi="ar-SA"/>
        </w:rPr>
        <w:t xml:space="preserve">B1_3.宏观经济形势变动对贵公司产生的负面影响有多大？  </w:t>
      </w:r>
    </w:p>
    <w:p w14:paraId="79C4BB58">
      <w:pPr>
        <w:pStyle w:val="16"/>
        <w:keepNext w:val="0"/>
        <w:keepLines w:val="0"/>
        <w:pageBreakBefore w:val="0"/>
        <w:widowControl w:val="0"/>
        <w:kinsoku/>
        <w:wordWrap/>
        <w:overflowPunct w:val="0"/>
        <w:topLinePunct w:val="0"/>
        <w:autoSpaceDE/>
        <w:autoSpaceDN/>
        <w:bidi w:val="0"/>
        <w:adjustRightInd/>
        <w:snapToGrid/>
        <w:spacing w:line="400" w:lineRule="exact"/>
        <w:ind w:firstLine="436" w:firstLineChars="200"/>
        <w:textAlignment w:val="auto"/>
        <w:rPr>
          <w:rFonts w:hint="eastAsia" w:ascii="Times New Roman" w:hAnsi="Times New Roman"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 xml:space="preserve">说明：  </w:t>
      </w:r>
    </w:p>
    <w:p w14:paraId="4D547430">
      <w:pPr>
        <w:pStyle w:val="16"/>
        <w:keepNext w:val="0"/>
        <w:keepLines w:val="0"/>
        <w:pageBreakBefore w:val="0"/>
        <w:widowControl w:val="0"/>
        <w:kinsoku/>
        <w:wordWrap/>
        <w:overflowPunct w:val="0"/>
        <w:topLinePunct w:val="0"/>
        <w:autoSpaceDE/>
        <w:autoSpaceDN/>
        <w:bidi w:val="0"/>
        <w:adjustRightInd/>
        <w:snapToGrid/>
        <w:spacing w:line="400" w:lineRule="exact"/>
        <w:ind w:firstLine="436" w:firstLineChars="200"/>
        <w:textAlignment w:val="auto"/>
        <w:rPr>
          <w:rFonts w:hint="eastAsia" w:ascii="Times New Roman" w:hAnsi="Times New Roman"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 xml:space="preserve">（1）0分表示无影响，1分、3分、5分分别表示有较低、中等、较高的负面影响；  </w:t>
      </w:r>
    </w:p>
    <w:p w14:paraId="55C7941D">
      <w:pPr>
        <w:pStyle w:val="16"/>
        <w:keepNext w:val="0"/>
        <w:keepLines w:val="0"/>
        <w:pageBreakBefore w:val="0"/>
        <w:widowControl w:val="0"/>
        <w:kinsoku/>
        <w:wordWrap/>
        <w:overflowPunct w:val="0"/>
        <w:topLinePunct w:val="0"/>
        <w:autoSpaceDE/>
        <w:autoSpaceDN/>
        <w:bidi w:val="0"/>
        <w:adjustRightInd/>
        <w:snapToGrid/>
        <w:spacing w:after="157" w:afterLines="50" w:line="400" w:lineRule="exact"/>
        <w:ind w:firstLine="436" w:firstLineChars="200"/>
        <w:textAlignment w:val="auto"/>
        <w:rPr>
          <w:rFonts w:hint="eastAsia" w:ascii="Times New Roman" w:hAnsi="Times New Roman" w:cs="Times New Roman"/>
          <w:color w:val="000000"/>
          <w:spacing w:val="4"/>
          <w:sz w:val="21"/>
          <w:szCs w:val="21"/>
          <w:lang w:eastAsia="zh-CN"/>
        </w:rPr>
      </w:pPr>
      <w:r>
        <w:rPr>
          <w:rFonts w:hint="eastAsia" w:ascii="Times New Roman" w:hAnsi="Times New Roman" w:cs="Times New Roman"/>
          <w:color w:val="000000"/>
          <w:spacing w:val="4"/>
          <w:sz w:val="21"/>
          <w:szCs w:val="21"/>
          <w:lang w:eastAsia="zh-CN"/>
        </w:rPr>
        <w:t>（2）若某一方面未受到负面影响或者无法衡量，请填0分。</w:t>
      </w:r>
    </w:p>
    <w:tbl>
      <w:tblPr>
        <w:tblStyle w:val="17"/>
        <w:tblW w:w="79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1497"/>
        <w:gridCol w:w="1497"/>
        <w:gridCol w:w="1497"/>
        <w:gridCol w:w="1500"/>
      </w:tblGrid>
      <w:tr w14:paraId="7A711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66" w:type="dxa"/>
            <w:tcBorders>
              <w:tl2br w:val="nil"/>
              <w:tr2bl w:val="nil"/>
            </w:tcBorders>
            <w:shd w:val="clear" w:color="auto" w:fill="F1F1F1"/>
            <w:vAlign w:val="center"/>
          </w:tcPr>
          <w:p w14:paraId="082740CF">
            <w:pPr>
              <w:spacing w:line="320" w:lineRule="exact"/>
              <w:jc w:val="center"/>
              <w:rPr>
                <w:rFonts w:eastAsia="楷体" w:cs="Times New Roman"/>
                <w:color w:val="000000"/>
                <w:sz w:val="21"/>
                <w:szCs w:val="21"/>
              </w:rPr>
            </w:pPr>
          </w:p>
        </w:tc>
        <w:tc>
          <w:tcPr>
            <w:tcW w:w="1497" w:type="dxa"/>
            <w:tcBorders>
              <w:tl2br w:val="nil"/>
              <w:tr2bl w:val="nil"/>
            </w:tcBorders>
            <w:shd w:val="clear" w:color="auto" w:fill="F1F1F1"/>
            <w:vAlign w:val="center"/>
          </w:tcPr>
          <w:p w14:paraId="26F85844">
            <w:pPr>
              <w:spacing w:line="320" w:lineRule="exact"/>
              <w:jc w:val="center"/>
              <w:rPr>
                <w:rFonts w:eastAsia="楷体" w:cs="Times New Roman"/>
                <w:color w:val="000000"/>
                <w:sz w:val="21"/>
                <w:szCs w:val="21"/>
              </w:rPr>
            </w:pPr>
            <w:r>
              <w:rPr>
                <w:rFonts w:eastAsia="楷体" w:cs="Times New Roman"/>
                <w:color w:val="000000"/>
                <w:sz w:val="21"/>
                <w:szCs w:val="21"/>
              </w:rPr>
              <w:t>0分</w:t>
            </w:r>
          </w:p>
        </w:tc>
        <w:tc>
          <w:tcPr>
            <w:tcW w:w="1497" w:type="dxa"/>
            <w:tcBorders>
              <w:tl2br w:val="nil"/>
              <w:tr2bl w:val="nil"/>
            </w:tcBorders>
            <w:shd w:val="clear" w:color="auto" w:fill="F1F1F1"/>
            <w:vAlign w:val="center"/>
          </w:tcPr>
          <w:p w14:paraId="4FF3A7FD">
            <w:pPr>
              <w:spacing w:line="320" w:lineRule="exact"/>
              <w:jc w:val="center"/>
              <w:rPr>
                <w:rFonts w:eastAsia="楷体" w:cs="Times New Roman"/>
                <w:color w:val="000000"/>
                <w:sz w:val="21"/>
                <w:szCs w:val="21"/>
              </w:rPr>
            </w:pPr>
            <w:r>
              <w:rPr>
                <w:rFonts w:eastAsia="楷体" w:cs="Times New Roman"/>
                <w:color w:val="000000"/>
                <w:sz w:val="21"/>
                <w:szCs w:val="21"/>
              </w:rPr>
              <w:t>1分</w:t>
            </w:r>
          </w:p>
        </w:tc>
        <w:tc>
          <w:tcPr>
            <w:tcW w:w="1497" w:type="dxa"/>
            <w:tcBorders>
              <w:tl2br w:val="nil"/>
              <w:tr2bl w:val="nil"/>
            </w:tcBorders>
            <w:shd w:val="clear" w:color="auto" w:fill="F1F1F1"/>
            <w:vAlign w:val="center"/>
          </w:tcPr>
          <w:p w14:paraId="59DF942C">
            <w:pPr>
              <w:spacing w:line="320" w:lineRule="exact"/>
              <w:jc w:val="center"/>
              <w:rPr>
                <w:rFonts w:eastAsia="楷体" w:cs="Times New Roman"/>
                <w:color w:val="000000"/>
                <w:sz w:val="21"/>
                <w:szCs w:val="21"/>
              </w:rPr>
            </w:pPr>
            <w:r>
              <w:rPr>
                <w:rFonts w:eastAsia="楷体" w:cs="Times New Roman"/>
                <w:color w:val="000000"/>
                <w:sz w:val="21"/>
                <w:szCs w:val="21"/>
              </w:rPr>
              <w:t>3分</w:t>
            </w:r>
          </w:p>
        </w:tc>
        <w:tc>
          <w:tcPr>
            <w:tcW w:w="1500" w:type="dxa"/>
            <w:tcBorders>
              <w:tl2br w:val="nil"/>
              <w:tr2bl w:val="nil"/>
            </w:tcBorders>
            <w:shd w:val="clear" w:color="auto" w:fill="F1F1F1"/>
            <w:vAlign w:val="center"/>
          </w:tcPr>
          <w:p w14:paraId="395C00B8">
            <w:pPr>
              <w:spacing w:line="320" w:lineRule="exact"/>
              <w:jc w:val="center"/>
              <w:rPr>
                <w:rFonts w:eastAsia="楷体" w:cs="Times New Roman"/>
                <w:color w:val="000000"/>
                <w:sz w:val="21"/>
                <w:szCs w:val="21"/>
              </w:rPr>
            </w:pPr>
            <w:r>
              <w:rPr>
                <w:rFonts w:eastAsia="楷体" w:cs="Times New Roman"/>
                <w:color w:val="000000"/>
                <w:sz w:val="21"/>
                <w:szCs w:val="21"/>
              </w:rPr>
              <w:t>5分</w:t>
            </w:r>
          </w:p>
        </w:tc>
      </w:tr>
      <w:tr w14:paraId="085A63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66" w:type="dxa"/>
            <w:tcBorders>
              <w:tl2br w:val="nil"/>
              <w:tr2bl w:val="nil"/>
            </w:tcBorders>
            <w:shd w:val="clear" w:color="auto" w:fill="F1F1F1"/>
            <w:vAlign w:val="center"/>
          </w:tcPr>
          <w:p w14:paraId="7A480F76">
            <w:pPr>
              <w:spacing w:line="320" w:lineRule="exact"/>
              <w:jc w:val="center"/>
              <w:rPr>
                <w:rFonts w:eastAsia="楷体" w:cs="Times New Roman"/>
                <w:color w:val="000000"/>
                <w:sz w:val="21"/>
                <w:szCs w:val="21"/>
              </w:rPr>
            </w:pPr>
            <w:r>
              <w:rPr>
                <w:rFonts w:eastAsia="楷体" w:cs="Times New Roman"/>
                <w:color w:val="000000"/>
                <w:sz w:val="21"/>
                <w:szCs w:val="21"/>
              </w:rPr>
              <w:t>供应链通畅程度</w:t>
            </w:r>
          </w:p>
        </w:tc>
        <w:tc>
          <w:tcPr>
            <w:tcW w:w="1497" w:type="dxa"/>
            <w:tcBorders>
              <w:tl2br w:val="nil"/>
              <w:tr2bl w:val="nil"/>
            </w:tcBorders>
            <w:vAlign w:val="center"/>
          </w:tcPr>
          <w:p w14:paraId="42D44F2D">
            <w:pPr>
              <w:spacing w:line="320" w:lineRule="exact"/>
              <w:jc w:val="center"/>
              <w:rPr>
                <w:rFonts w:eastAsia="楷体" w:cs="Times New Roman"/>
                <w:color w:val="000000"/>
                <w:sz w:val="21"/>
                <w:szCs w:val="21"/>
              </w:rPr>
            </w:pPr>
          </w:p>
        </w:tc>
        <w:tc>
          <w:tcPr>
            <w:tcW w:w="1497" w:type="dxa"/>
            <w:tcBorders>
              <w:tl2br w:val="nil"/>
              <w:tr2bl w:val="nil"/>
            </w:tcBorders>
            <w:vAlign w:val="center"/>
          </w:tcPr>
          <w:p w14:paraId="6CD63863">
            <w:pPr>
              <w:spacing w:line="320" w:lineRule="exact"/>
              <w:jc w:val="center"/>
              <w:rPr>
                <w:rFonts w:eastAsia="楷体" w:cs="Times New Roman"/>
                <w:color w:val="000000"/>
                <w:sz w:val="21"/>
                <w:szCs w:val="21"/>
              </w:rPr>
            </w:pPr>
          </w:p>
        </w:tc>
        <w:tc>
          <w:tcPr>
            <w:tcW w:w="1497" w:type="dxa"/>
            <w:tcBorders>
              <w:tl2br w:val="nil"/>
              <w:tr2bl w:val="nil"/>
            </w:tcBorders>
            <w:vAlign w:val="center"/>
          </w:tcPr>
          <w:p w14:paraId="356FE7A0">
            <w:pPr>
              <w:spacing w:line="320" w:lineRule="exact"/>
              <w:jc w:val="center"/>
              <w:rPr>
                <w:rFonts w:eastAsia="楷体" w:cs="Times New Roman"/>
                <w:color w:val="000000"/>
                <w:sz w:val="21"/>
                <w:szCs w:val="21"/>
              </w:rPr>
            </w:pPr>
          </w:p>
        </w:tc>
        <w:tc>
          <w:tcPr>
            <w:tcW w:w="1500" w:type="dxa"/>
            <w:tcBorders>
              <w:tl2br w:val="nil"/>
              <w:tr2bl w:val="nil"/>
            </w:tcBorders>
            <w:vAlign w:val="center"/>
          </w:tcPr>
          <w:p w14:paraId="540A7F02">
            <w:pPr>
              <w:spacing w:line="320" w:lineRule="exact"/>
              <w:jc w:val="center"/>
              <w:rPr>
                <w:rFonts w:eastAsia="楷体" w:cs="Times New Roman"/>
                <w:color w:val="000000"/>
                <w:sz w:val="21"/>
                <w:szCs w:val="21"/>
              </w:rPr>
            </w:pPr>
          </w:p>
        </w:tc>
      </w:tr>
      <w:tr w14:paraId="3300B0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66" w:type="dxa"/>
            <w:tcBorders>
              <w:tl2br w:val="nil"/>
              <w:tr2bl w:val="nil"/>
            </w:tcBorders>
            <w:shd w:val="clear" w:color="auto" w:fill="F1F1F1"/>
            <w:vAlign w:val="center"/>
          </w:tcPr>
          <w:p w14:paraId="4554AA9A">
            <w:pPr>
              <w:spacing w:line="320" w:lineRule="exact"/>
              <w:jc w:val="center"/>
              <w:rPr>
                <w:rFonts w:eastAsia="楷体" w:cs="Times New Roman"/>
                <w:color w:val="000000"/>
                <w:sz w:val="21"/>
                <w:szCs w:val="21"/>
              </w:rPr>
            </w:pPr>
            <w:r>
              <w:rPr>
                <w:rFonts w:eastAsia="楷体" w:cs="Times New Roman"/>
                <w:color w:val="000000"/>
                <w:sz w:val="21"/>
                <w:szCs w:val="21"/>
              </w:rPr>
              <w:t>员工队伍稳定性</w:t>
            </w:r>
          </w:p>
        </w:tc>
        <w:tc>
          <w:tcPr>
            <w:tcW w:w="1497" w:type="dxa"/>
            <w:tcBorders>
              <w:tl2br w:val="nil"/>
              <w:tr2bl w:val="nil"/>
            </w:tcBorders>
            <w:vAlign w:val="center"/>
          </w:tcPr>
          <w:p w14:paraId="05790BE5">
            <w:pPr>
              <w:spacing w:line="320" w:lineRule="exact"/>
              <w:jc w:val="center"/>
              <w:rPr>
                <w:rFonts w:eastAsia="楷体" w:cs="Times New Roman"/>
                <w:color w:val="000000"/>
                <w:sz w:val="21"/>
                <w:szCs w:val="21"/>
              </w:rPr>
            </w:pPr>
          </w:p>
        </w:tc>
        <w:tc>
          <w:tcPr>
            <w:tcW w:w="1497" w:type="dxa"/>
            <w:tcBorders>
              <w:tl2br w:val="nil"/>
              <w:tr2bl w:val="nil"/>
            </w:tcBorders>
            <w:vAlign w:val="center"/>
          </w:tcPr>
          <w:p w14:paraId="5AE9EF70">
            <w:pPr>
              <w:spacing w:line="320" w:lineRule="exact"/>
              <w:jc w:val="center"/>
              <w:rPr>
                <w:rFonts w:eastAsia="楷体" w:cs="Times New Roman"/>
                <w:color w:val="000000"/>
                <w:sz w:val="21"/>
                <w:szCs w:val="21"/>
              </w:rPr>
            </w:pPr>
          </w:p>
        </w:tc>
        <w:tc>
          <w:tcPr>
            <w:tcW w:w="1497" w:type="dxa"/>
            <w:tcBorders>
              <w:tl2br w:val="nil"/>
              <w:tr2bl w:val="nil"/>
            </w:tcBorders>
            <w:vAlign w:val="center"/>
          </w:tcPr>
          <w:p w14:paraId="544D8E8C">
            <w:pPr>
              <w:spacing w:line="320" w:lineRule="exact"/>
              <w:jc w:val="center"/>
              <w:rPr>
                <w:rFonts w:eastAsia="楷体" w:cs="Times New Roman"/>
                <w:color w:val="000000"/>
                <w:sz w:val="21"/>
                <w:szCs w:val="21"/>
              </w:rPr>
            </w:pPr>
          </w:p>
        </w:tc>
        <w:tc>
          <w:tcPr>
            <w:tcW w:w="1500" w:type="dxa"/>
            <w:tcBorders>
              <w:tl2br w:val="nil"/>
              <w:tr2bl w:val="nil"/>
            </w:tcBorders>
            <w:vAlign w:val="center"/>
          </w:tcPr>
          <w:p w14:paraId="19FDD304">
            <w:pPr>
              <w:spacing w:line="320" w:lineRule="exact"/>
              <w:jc w:val="center"/>
              <w:rPr>
                <w:rFonts w:eastAsia="楷体" w:cs="Times New Roman"/>
                <w:color w:val="000000"/>
                <w:sz w:val="21"/>
                <w:szCs w:val="21"/>
              </w:rPr>
            </w:pPr>
          </w:p>
        </w:tc>
      </w:tr>
      <w:tr w14:paraId="2E70F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66" w:type="dxa"/>
            <w:tcBorders>
              <w:tl2br w:val="nil"/>
              <w:tr2bl w:val="nil"/>
            </w:tcBorders>
            <w:shd w:val="clear" w:color="auto" w:fill="F1F1F1"/>
            <w:vAlign w:val="center"/>
          </w:tcPr>
          <w:p w14:paraId="0ECDF911">
            <w:pPr>
              <w:spacing w:line="320" w:lineRule="exact"/>
              <w:jc w:val="center"/>
              <w:rPr>
                <w:rFonts w:eastAsia="楷体" w:cs="Times New Roman"/>
                <w:color w:val="000000"/>
                <w:sz w:val="21"/>
                <w:szCs w:val="21"/>
              </w:rPr>
            </w:pPr>
            <w:r>
              <w:rPr>
                <w:rFonts w:eastAsia="楷体" w:cs="Times New Roman"/>
                <w:color w:val="000000"/>
                <w:sz w:val="21"/>
                <w:szCs w:val="21"/>
              </w:rPr>
              <w:t>资金链安全</w:t>
            </w:r>
          </w:p>
        </w:tc>
        <w:tc>
          <w:tcPr>
            <w:tcW w:w="1497" w:type="dxa"/>
            <w:tcBorders>
              <w:tl2br w:val="nil"/>
              <w:tr2bl w:val="nil"/>
            </w:tcBorders>
            <w:vAlign w:val="center"/>
          </w:tcPr>
          <w:p w14:paraId="7593DB8D">
            <w:pPr>
              <w:spacing w:line="320" w:lineRule="exact"/>
              <w:jc w:val="center"/>
              <w:rPr>
                <w:rFonts w:eastAsia="楷体" w:cs="Times New Roman"/>
                <w:color w:val="000000"/>
                <w:sz w:val="21"/>
                <w:szCs w:val="21"/>
              </w:rPr>
            </w:pPr>
          </w:p>
        </w:tc>
        <w:tc>
          <w:tcPr>
            <w:tcW w:w="1497" w:type="dxa"/>
            <w:tcBorders>
              <w:tl2br w:val="nil"/>
              <w:tr2bl w:val="nil"/>
            </w:tcBorders>
            <w:vAlign w:val="center"/>
          </w:tcPr>
          <w:p w14:paraId="0D4B8AC6">
            <w:pPr>
              <w:spacing w:line="320" w:lineRule="exact"/>
              <w:jc w:val="center"/>
              <w:rPr>
                <w:rFonts w:eastAsia="楷体" w:cs="Times New Roman"/>
                <w:color w:val="000000"/>
                <w:sz w:val="21"/>
                <w:szCs w:val="21"/>
              </w:rPr>
            </w:pPr>
          </w:p>
        </w:tc>
        <w:tc>
          <w:tcPr>
            <w:tcW w:w="1497" w:type="dxa"/>
            <w:tcBorders>
              <w:tl2br w:val="nil"/>
              <w:tr2bl w:val="nil"/>
            </w:tcBorders>
            <w:vAlign w:val="center"/>
          </w:tcPr>
          <w:p w14:paraId="7D8F8292">
            <w:pPr>
              <w:spacing w:line="320" w:lineRule="exact"/>
              <w:jc w:val="center"/>
              <w:rPr>
                <w:rFonts w:eastAsia="楷体" w:cs="Times New Roman"/>
                <w:color w:val="000000"/>
                <w:sz w:val="21"/>
                <w:szCs w:val="21"/>
              </w:rPr>
            </w:pPr>
          </w:p>
        </w:tc>
        <w:tc>
          <w:tcPr>
            <w:tcW w:w="1500" w:type="dxa"/>
            <w:tcBorders>
              <w:tl2br w:val="nil"/>
              <w:tr2bl w:val="nil"/>
            </w:tcBorders>
            <w:vAlign w:val="center"/>
          </w:tcPr>
          <w:p w14:paraId="68C7DD64">
            <w:pPr>
              <w:spacing w:line="320" w:lineRule="exact"/>
              <w:jc w:val="center"/>
              <w:rPr>
                <w:rFonts w:eastAsia="楷体" w:cs="Times New Roman"/>
                <w:color w:val="000000"/>
                <w:sz w:val="21"/>
                <w:szCs w:val="21"/>
              </w:rPr>
            </w:pPr>
          </w:p>
        </w:tc>
      </w:tr>
      <w:tr w14:paraId="06723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66" w:type="dxa"/>
            <w:tcBorders>
              <w:tl2br w:val="nil"/>
              <w:tr2bl w:val="nil"/>
            </w:tcBorders>
            <w:shd w:val="clear" w:color="auto" w:fill="F1F1F1"/>
            <w:vAlign w:val="center"/>
          </w:tcPr>
          <w:p w14:paraId="4F219C41">
            <w:pPr>
              <w:spacing w:line="320" w:lineRule="exact"/>
              <w:jc w:val="center"/>
              <w:rPr>
                <w:rFonts w:eastAsia="楷体" w:cs="Times New Roman"/>
                <w:color w:val="000000"/>
                <w:sz w:val="21"/>
                <w:szCs w:val="21"/>
              </w:rPr>
            </w:pPr>
            <w:r>
              <w:rPr>
                <w:rFonts w:eastAsia="楷体" w:cs="Times New Roman"/>
                <w:color w:val="000000"/>
                <w:sz w:val="21"/>
                <w:szCs w:val="21"/>
              </w:rPr>
              <w:t>新增订单数量</w:t>
            </w:r>
          </w:p>
        </w:tc>
        <w:tc>
          <w:tcPr>
            <w:tcW w:w="1497" w:type="dxa"/>
            <w:tcBorders>
              <w:tl2br w:val="nil"/>
              <w:tr2bl w:val="nil"/>
            </w:tcBorders>
            <w:vAlign w:val="center"/>
          </w:tcPr>
          <w:p w14:paraId="515E7B63">
            <w:pPr>
              <w:spacing w:line="320" w:lineRule="exact"/>
              <w:jc w:val="center"/>
              <w:rPr>
                <w:rFonts w:eastAsia="楷体" w:cs="Times New Roman"/>
                <w:color w:val="000000"/>
                <w:sz w:val="21"/>
                <w:szCs w:val="21"/>
              </w:rPr>
            </w:pPr>
          </w:p>
        </w:tc>
        <w:tc>
          <w:tcPr>
            <w:tcW w:w="1497" w:type="dxa"/>
            <w:tcBorders>
              <w:tl2br w:val="nil"/>
              <w:tr2bl w:val="nil"/>
            </w:tcBorders>
            <w:vAlign w:val="center"/>
          </w:tcPr>
          <w:p w14:paraId="42E5CD93">
            <w:pPr>
              <w:spacing w:line="320" w:lineRule="exact"/>
              <w:jc w:val="center"/>
              <w:rPr>
                <w:rFonts w:eastAsia="楷体" w:cs="Times New Roman"/>
                <w:color w:val="000000"/>
                <w:sz w:val="21"/>
                <w:szCs w:val="21"/>
              </w:rPr>
            </w:pPr>
          </w:p>
        </w:tc>
        <w:tc>
          <w:tcPr>
            <w:tcW w:w="1497" w:type="dxa"/>
            <w:tcBorders>
              <w:tl2br w:val="nil"/>
              <w:tr2bl w:val="nil"/>
            </w:tcBorders>
            <w:vAlign w:val="center"/>
          </w:tcPr>
          <w:p w14:paraId="786DD544">
            <w:pPr>
              <w:spacing w:line="320" w:lineRule="exact"/>
              <w:jc w:val="center"/>
              <w:rPr>
                <w:rFonts w:eastAsia="楷体" w:cs="Times New Roman"/>
                <w:color w:val="000000"/>
                <w:sz w:val="21"/>
                <w:szCs w:val="21"/>
              </w:rPr>
            </w:pPr>
          </w:p>
        </w:tc>
        <w:tc>
          <w:tcPr>
            <w:tcW w:w="1500" w:type="dxa"/>
            <w:tcBorders>
              <w:tl2br w:val="nil"/>
              <w:tr2bl w:val="nil"/>
            </w:tcBorders>
            <w:vAlign w:val="center"/>
          </w:tcPr>
          <w:p w14:paraId="555CA65A">
            <w:pPr>
              <w:spacing w:line="320" w:lineRule="exact"/>
              <w:jc w:val="center"/>
              <w:rPr>
                <w:rFonts w:eastAsia="楷体" w:cs="Times New Roman"/>
                <w:color w:val="000000"/>
                <w:sz w:val="21"/>
                <w:szCs w:val="21"/>
              </w:rPr>
            </w:pPr>
          </w:p>
        </w:tc>
      </w:tr>
      <w:tr w14:paraId="233AB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66" w:type="dxa"/>
            <w:tcBorders>
              <w:tl2br w:val="nil"/>
              <w:tr2bl w:val="nil"/>
            </w:tcBorders>
            <w:shd w:val="clear" w:color="auto" w:fill="F1F1F1"/>
            <w:vAlign w:val="center"/>
          </w:tcPr>
          <w:p w14:paraId="286A1C88">
            <w:pPr>
              <w:spacing w:line="320" w:lineRule="exact"/>
              <w:jc w:val="center"/>
              <w:rPr>
                <w:rFonts w:eastAsia="楷体" w:cs="Times New Roman"/>
                <w:color w:val="000000"/>
                <w:sz w:val="21"/>
                <w:szCs w:val="21"/>
              </w:rPr>
            </w:pPr>
            <w:r>
              <w:rPr>
                <w:rFonts w:eastAsia="楷体" w:cs="Times New Roman"/>
                <w:color w:val="000000"/>
                <w:sz w:val="21"/>
                <w:szCs w:val="21"/>
              </w:rPr>
              <w:t>生产经营成本</w:t>
            </w:r>
          </w:p>
        </w:tc>
        <w:tc>
          <w:tcPr>
            <w:tcW w:w="1497" w:type="dxa"/>
            <w:tcBorders>
              <w:tl2br w:val="nil"/>
              <w:tr2bl w:val="nil"/>
            </w:tcBorders>
            <w:vAlign w:val="center"/>
          </w:tcPr>
          <w:p w14:paraId="3766FBC9">
            <w:pPr>
              <w:spacing w:line="320" w:lineRule="exact"/>
              <w:jc w:val="center"/>
              <w:rPr>
                <w:rFonts w:eastAsia="楷体" w:cs="Times New Roman"/>
                <w:color w:val="000000"/>
                <w:sz w:val="21"/>
                <w:szCs w:val="21"/>
              </w:rPr>
            </w:pPr>
          </w:p>
        </w:tc>
        <w:tc>
          <w:tcPr>
            <w:tcW w:w="1497" w:type="dxa"/>
            <w:tcBorders>
              <w:tl2br w:val="nil"/>
              <w:tr2bl w:val="nil"/>
            </w:tcBorders>
            <w:vAlign w:val="center"/>
          </w:tcPr>
          <w:p w14:paraId="61DFD48F">
            <w:pPr>
              <w:spacing w:line="320" w:lineRule="exact"/>
              <w:jc w:val="center"/>
              <w:rPr>
                <w:rFonts w:eastAsia="楷体" w:cs="Times New Roman"/>
                <w:color w:val="000000"/>
                <w:sz w:val="21"/>
                <w:szCs w:val="21"/>
              </w:rPr>
            </w:pPr>
          </w:p>
        </w:tc>
        <w:tc>
          <w:tcPr>
            <w:tcW w:w="1497" w:type="dxa"/>
            <w:tcBorders>
              <w:tl2br w:val="nil"/>
              <w:tr2bl w:val="nil"/>
            </w:tcBorders>
            <w:vAlign w:val="center"/>
          </w:tcPr>
          <w:p w14:paraId="73569535">
            <w:pPr>
              <w:spacing w:line="320" w:lineRule="exact"/>
              <w:jc w:val="center"/>
              <w:rPr>
                <w:rFonts w:eastAsia="楷体" w:cs="Times New Roman"/>
                <w:color w:val="000000"/>
                <w:sz w:val="21"/>
                <w:szCs w:val="21"/>
              </w:rPr>
            </w:pPr>
          </w:p>
        </w:tc>
        <w:tc>
          <w:tcPr>
            <w:tcW w:w="1500" w:type="dxa"/>
            <w:tcBorders>
              <w:tl2br w:val="nil"/>
              <w:tr2bl w:val="nil"/>
            </w:tcBorders>
            <w:vAlign w:val="center"/>
          </w:tcPr>
          <w:p w14:paraId="375D7AC8">
            <w:pPr>
              <w:spacing w:line="320" w:lineRule="exact"/>
              <w:jc w:val="center"/>
              <w:rPr>
                <w:rFonts w:eastAsia="楷体" w:cs="Times New Roman"/>
                <w:color w:val="000000"/>
                <w:sz w:val="21"/>
                <w:szCs w:val="21"/>
              </w:rPr>
            </w:pPr>
          </w:p>
        </w:tc>
      </w:tr>
      <w:tr w14:paraId="3D1F7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66" w:type="dxa"/>
            <w:tcBorders>
              <w:tl2br w:val="nil"/>
              <w:tr2bl w:val="nil"/>
            </w:tcBorders>
            <w:shd w:val="clear" w:color="auto" w:fill="F1F1F1"/>
            <w:vAlign w:val="center"/>
          </w:tcPr>
          <w:p w14:paraId="39F6CEA4">
            <w:pPr>
              <w:spacing w:line="320" w:lineRule="exact"/>
              <w:jc w:val="center"/>
              <w:rPr>
                <w:rFonts w:eastAsia="楷体" w:cs="Times New Roman"/>
                <w:color w:val="000000"/>
                <w:sz w:val="21"/>
                <w:szCs w:val="21"/>
              </w:rPr>
            </w:pPr>
            <w:r>
              <w:rPr>
                <w:rFonts w:eastAsia="楷体" w:cs="Times New Roman"/>
                <w:color w:val="000000"/>
                <w:sz w:val="21"/>
                <w:szCs w:val="21"/>
              </w:rPr>
              <w:t>其他，请注明</w:t>
            </w:r>
          </w:p>
        </w:tc>
        <w:tc>
          <w:tcPr>
            <w:tcW w:w="1497" w:type="dxa"/>
            <w:tcBorders>
              <w:tl2br w:val="nil"/>
              <w:tr2bl w:val="nil"/>
            </w:tcBorders>
            <w:vAlign w:val="center"/>
          </w:tcPr>
          <w:p w14:paraId="3902A988">
            <w:pPr>
              <w:spacing w:line="320" w:lineRule="exact"/>
              <w:jc w:val="center"/>
              <w:rPr>
                <w:rFonts w:eastAsia="楷体" w:cs="Times New Roman"/>
                <w:color w:val="000000"/>
                <w:sz w:val="21"/>
                <w:szCs w:val="21"/>
              </w:rPr>
            </w:pPr>
          </w:p>
        </w:tc>
        <w:tc>
          <w:tcPr>
            <w:tcW w:w="1497" w:type="dxa"/>
            <w:tcBorders>
              <w:tl2br w:val="nil"/>
              <w:tr2bl w:val="nil"/>
            </w:tcBorders>
            <w:vAlign w:val="center"/>
          </w:tcPr>
          <w:p w14:paraId="046D69BE">
            <w:pPr>
              <w:spacing w:line="320" w:lineRule="exact"/>
              <w:jc w:val="center"/>
              <w:rPr>
                <w:rFonts w:eastAsia="楷体" w:cs="Times New Roman"/>
                <w:color w:val="000000"/>
                <w:sz w:val="21"/>
                <w:szCs w:val="21"/>
              </w:rPr>
            </w:pPr>
          </w:p>
        </w:tc>
        <w:tc>
          <w:tcPr>
            <w:tcW w:w="1497" w:type="dxa"/>
            <w:tcBorders>
              <w:tl2br w:val="nil"/>
              <w:tr2bl w:val="nil"/>
            </w:tcBorders>
            <w:vAlign w:val="center"/>
          </w:tcPr>
          <w:p w14:paraId="7C36B22C">
            <w:pPr>
              <w:spacing w:line="320" w:lineRule="exact"/>
              <w:jc w:val="center"/>
              <w:rPr>
                <w:rFonts w:eastAsia="楷体" w:cs="Times New Roman"/>
                <w:color w:val="000000"/>
                <w:sz w:val="21"/>
                <w:szCs w:val="21"/>
              </w:rPr>
            </w:pPr>
          </w:p>
        </w:tc>
        <w:tc>
          <w:tcPr>
            <w:tcW w:w="1500" w:type="dxa"/>
            <w:tcBorders>
              <w:tl2br w:val="nil"/>
              <w:tr2bl w:val="nil"/>
            </w:tcBorders>
            <w:vAlign w:val="center"/>
          </w:tcPr>
          <w:p w14:paraId="337E35E1">
            <w:pPr>
              <w:spacing w:line="320" w:lineRule="exact"/>
              <w:jc w:val="center"/>
              <w:rPr>
                <w:rFonts w:eastAsia="楷体" w:cs="Times New Roman"/>
                <w:color w:val="000000"/>
                <w:sz w:val="21"/>
                <w:szCs w:val="21"/>
              </w:rPr>
            </w:pPr>
          </w:p>
        </w:tc>
      </w:tr>
    </w:tbl>
    <w:p w14:paraId="51BFD672">
      <w:pPr>
        <w:widowControl/>
        <w:spacing w:line="276" w:lineRule="auto"/>
        <w:jc w:val="left"/>
        <w:rPr>
          <w:rFonts w:ascii="微软雅黑" w:hAnsi="微软雅黑" w:eastAsia="微软雅黑" w:cs="Times New Roman"/>
          <w:sz w:val="18"/>
        </w:rPr>
      </w:pPr>
    </w:p>
    <w:p w14:paraId="0FBE0367">
      <w:pPr>
        <w:rPr>
          <w:rFonts w:hint="eastAsia" w:cs="宋体"/>
          <w:color w:val="000000"/>
        </w:rPr>
      </w:pPr>
      <w:r>
        <w:rPr>
          <w:rFonts w:hint="eastAsia" w:cs="宋体"/>
          <w:color w:val="000000"/>
        </w:rPr>
        <w:br w:type="page"/>
      </w:r>
    </w:p>
    <w:p w14:paraId="7AE22EFC">
      <w:pPr>
        <w:pStyle w:val="4"/>
        <w:ind w:firstLine="482" w:firstLineChars="200"/>
        <w:rPr>
          <w:rFonts w:hint="eastAsia" w:cs="宋体"/>
          <w:color w:val="000000"/>
        </w:rPr>
      </w:pPr>
      <w:r>
        <w:rPr>
          <w:rFonts w:hint="eastAsia" w:ascii="Times New Roman" w:hAnsi="Times New Roman" w:cs="Times New Roman"/>
          <w:b/>
          <w:bCs/>
          <w:color w:val="000000"/>
          <w:sz w:val="24"/>
        </w:rPr>
        <w:t>B1_4</w:t>
      </w:r>
      <w:r>
        <w:rPr>
          <w:rFonts w:hint="eastAsia" w:ascii="Times New Roman" w:hAnsi="Times New Roman" w:cs="Times New Roman"/>
          <w:b/>
          <w:bCs/>
          <w:color w:val="000000"/>
          <w:sz w:val="24"/>
          <w:lang w:val="en-US" w:eastAsia="zh-CN"/>
        </w:rPr>
        <w:t>.</w:t>
      </w:r>
      <w:r>
        <w:rPr>
          <w:rFonts w:hint="eastAsia" w:ascii="Times New Roman" w:hAnsi="Times New Roman" w:cs="Times New Roman"/>
          <w:b/>
          <w:bCs/>
          <w:color w:val="000000"/>
          <w:sz w:val="24"/>
        </w:rPr>
        <w:t>当前及未来，贵公司将主要采取哪些方式来解决招工难或用工贵问题？</w:t>
      </w:r>
      <w:r>
        <w:rPr>
          <w:rFonts w:hint="eastAsia" w:cs="宋体"/>
          <w:color w:val="000000"/>
        </w:rPr>
        <w:t xml:space="preserve">  </w:t>
      </w:r>
    </w:p>
    <w:p w14:paraId="045ECCCC">
      <w:pPr>
        <w:pStyle w:val="4"/>
        <w:ind w:firstLine="436" w:firstLineChars="200"/>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 xml:space="preserve">说明：排序题，请选择三项，并按照重要程度排序。  </w:t>
      </w:r>
    </w:p>
    <w:p w14:paraId="4ABDBD9E">
      <w:pPr>
        <w:ind w:firstLine="480" w:firstLineChars="200"/>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 xml:space="preserve">_____提高工资和福利待遇 </w:t>
      </w:r>
    </w:p>
    <w:p w14:paraId="164C4ED1">
      <w:pPr>
        <w:ind w:firstLine="480" w:firstLineChars="200"/>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 xml:space="preserve">_____加快实现数字化转型，减少用工需求 </w:t>
      </w:r>
    </w:p>
    <w:p w14:paraId="26EE6E1D">
      <w:pPr>
        <w:ind w:firstLine="480" w:firstLineChars="200"/>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 xml:space="preserve">_____加大在岗职工技能培训投入力度 </w:t>
      </w:r>
    </w:p>
    <w:p w14:paraId="3FF940C5">
      <w:pPr>
        <w:ind w:firstLine="480" w:firstLineChars="200"/>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_____通过校企合作、</w:t>
      </w:r>
      <w:r>
        <w:rPr>
          <w:rFonts w:hint="eastAsia" w:ascii="Times New Roman" w:hAnsi="Times New Roman" w:eastAsia="仿宋" w:cs="Times New Roman"/>
          <w:color w:val="000000"/>
          <w:sz w:val="24"/>
          <w:lang w:eastAsia="zh-CN"/>
        </w:rPr>
        <w:t>“</w:t>
      </w:r>
      <w:r>
        <w:rPr>
          <w:rFonts w:hint="eastAsia" w:ascii="Times New Roman" w:hAnsi="Times New Roman" w:eastAsia="仿宋" w:cs="Times New Roman"/>
          <w:color w:val="000000"/>
          <w:sz w:val="24"/>
        </w:rPr>
        <w:t>订单式</w:t>
      </w:r>
      <w:r>
        <w:rPr>
          <w:rFonts w:hint="eastAsia" w:ascii="Times New Roman" w:hAnsi="Times New Roman" w:eastAsia="仿宋" w:cs="Times New Roman"/>
          <w:color w:val="000000"/>
          <w:sz w:val="24"/>
          <w:lang w:eastAsia="zh-CN"/>
        </w:rPr>
        <w:t>”</w:t>
      </w:r>
      <w:r>
        <w:rPr>
          <w:rFonts w:hint="eastAsia" w:ascii="Times New Roman" w:hAnsi="Times New Roman" w:eastAsia="仿宋" w:cs="Times New Roman"/>
          <w:color w:val="000000"/>
          <w:sz w:val="24"/>
        </w:rPr>
        <w:t xml:space="preserve">培养等方式拓宽适用员工来源 </w:t>
      </w:r>
    </w:p>
    <w:p w14:paraId="09A44D1A">
      <w:pPr>
        <w:ind w:firstLine="480" w:firstLineChars="200"/>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 xml:space="preserve">_____通过人力资源公司等市场化手段加大招聘力度 </w:t>
      </w:r>
    </w:p>
    <w:p w14:paraId="45BC66C7">
      <w:pPr>
        <w:ind w:firstLine="480" w:firstLineChars="200"/>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 xml:space="preserve">_____探索共享员工、灵活用工等途径 </w:t>
      </w:r>
    </w:p>
    <w:p w14:paraId="0969ADE6">
      <w:pPr>
        <w:ind w:firstLine="480" w:firstLineChars="200"/>
        <w:rPr>
          <w:rFonts w:hint="eastAsia" w:ascii="Times New Roman" w:hAnsi="Times New Roman" w:eastAsia="仿宋" w:cs="Times New Roman"/>
          <w:color w:val="000000"/>
          <w:sz w:val="24"/>
        </w:rPr>
      </w:pPr>
      <w:r>
        <w:rPr>
          <w:rFonts w:hint="eastAsia" w:ascii="Times New Roman" w:hAnsi="Times New Roman" w:eastAsia="仿宋" w:cs="Times New Roman"/>
          <w:color w:val="000000"/>
          <w:sz w:val="24"/>
        </w:rPr>
        <w:t>_____其他（请注明） ____________</w:t>
      </w:r>
    </w:p>
    <w:p w14:paraId="44102180">
      <w:pPr>
        <w:widowControl/>
        <w:spacing w:line="276" w:lineRule="auto"/>
        <w:jc w:val="left"/>
        <w:rPr>
          <w:rFonts w:ascii="微软雅黑" w:hAnsi="微软雅黑" w:eastAsia="微软雅黑" w:cs="Times New Roman"/>
          <w:sz w:val="18"/>
        </w:rPr>
      </w:pPr>
    </w:p>
    <w:p w14:paraId="02BB61DD">
      <w:pPr>
        <w:pStyle w:val="16"/>
        <w:spacing w:line="400" w:lineRule="exact"/>
        <w:ind w:firstLine="482" w:firstLineChars="200"/>
        <w:rPr>
          <w:rFonts w:hint="eastAsia" w:ascii="Times New Roman" w:hAnsi="Times New Roman" w:eastAsia="仿宋" w:cs="Times New Roman"/>
          <w:b/>
          <w:bCs/>
          <w:color w:val="000000"/>
          <w:kern w:val="2"/>
          <w:sz w:val="24"/>
          <w:szCs w:val="22"/>
          <w:lang w:val="en-US" w:eastAsia="zh-CN" w:bidi="ar-SA"/>
        </w:rPr>
      </w:pPr>
      <w:r>
        <w:rPr>
          <w:rFonts w:hint="eastAsia" w:ascii="Times New Roman" w:hAnsi="Times New Roman" w:eastAsia="仿宋" w:cs="Times New Roman"/>
          <w:b/>
          <w:bCs/>
          <w:color w:val="000000"/>
          <w:kern w:val="2"/>
          <w:sz w:val="24"/>
          <w:szCs w:val="22"/>
          <w:lang w:val="en-US" w:eastAsia="zh-CN" w:bidi="ar-SA"/>
        </w:rPr>
        <w:t xml:space="preserve">B1_5.今年贵公司是否享有政府优惠政策？若有，效果如何?  </w:t>
      </w:r>
    </w:p>
    <w:p w14:paraId="36CAC9C9">
      <w:pPr>
        <w:pStyle w:val="16"/>
        <w:keepNext w:val="0"/>
        <w:keepLines w:val="0"/>
        <w:pageBreakBefore w:val="0"/>
        <w:widowControl w:val="0"/>
        <w:kinsoku/>
        <w:wordWrap/>
        <w:overflowPunct/>
        <w:topLinePunct w:val="0"/>
        <w:autoSpaceDE/>
        <w:autoSpaceDN/>
        <w:bidi w:val="0"/>
        <w:adjustRightInd/>
        <w:snapToGrid/>
        <w:spacing w:after="157" w:afterLines="50" w:line="400" w:lineRule="exact"/>
        <w:ind w:firstLine="436" w:firstLineChars="200"/>
        <w:textAlignment w:val="auto"/>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说明：0分表示未享有相关优惠政策，1分、3分、5分均表示享有优惠政策，且数字越大表明优惠政策产生的效果更大。</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1427"/>
        <w:gridCol w:w="1427"/>
        <w:gridCol w:w="1427"/>
        <w:gridCol w:w="1428"/>
      </w:tblGrid>
      <w:tr w14:paraId="52561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99" w:type="dxa"/>
            <w:tcBorders>
              <w:tl2br w:val="nil"/>
              <w:tr2bl w:val="nil"/>
            </w:tcBorders>
            <w:shd w:val="clear" w:color="auto" w:fill="F1F1F1"/>
            <w:vAlign w:val="top"/>
          </w:tcPr>
          <w:p w14:paraId="26F91CC9">
            <w:pPr>
              <w:spacing w:line="320" w:lineRule="exact"/>
              <w:rPr>
                <w:rFonts w:eastAsia="楷体" w:cs="Times New Roman"/>
                <w:color w:val="000000"/>
                <w:sz w:val="21"/>
                <w:szCs w:val="21"/>
              </w:rPr>
            </w:pPr>
          </w:p>
        </w:tc>
        <w:tc>
          <w:tcPr>
            <w:tcW w:w="1427" w:type="dxa"/>
            <w:tcBorders>
              <w:tl2br w:val="nil"/>
              <w:tr2bl w:val="nil"/>
            </w:tcBorders>
            <w:shd w:val="clear" w:color="auto" w:fill="F1F1F1"/>
            <w:vAlign w:val="center"/>
          </w:tcPr>
          <w:p w14:paraId="02536B57">
            <w:pPr>
              <w:spacing w:line="320" w:lineRule="exact"/>
              <w:jc w:val="center"/>
              <w:rPr>
                <w:rFonts w:eastAsia="楷体" w:cs="Times New Roman"/>
                <w:color w:val="000000"/>
                <w:sz w:val="21"/>
                <w:szCs w:val="21"/>
              </w:rPr>
            </w:pPr>
            <w:r>
              <w:rPr>
                <w:rFonts w:eastAsia="楷体" w:cs="Times New Roman"/>
                <w:color w:val="000000"/>
                <w:sz w:val="21"/>
                <w:szCs w:val="21"/>
              </w:rPr>
              <w:t>0分</w:t>
            </w:r>
          </w:p>
        </w:tc>
        <w:tc>
          <w:tcPr>
            <w:tcW w:w="1427" w:type="dxa"/>
            <w:tcBorders>
              <w:tl2br w:val="nil"/>
              <w:tr2bl w:val="nil"/>
            </w:tcBorders>
            <w:shd w:val="clear" w:color="auto" w:fill="F1F1F1"/>
            <w:vAlign w:val="center"/>
          </w:tcPr>
          <w:p w14:paraId="0A9E74AB">
            <w:pPr>
              <w:spacing w:line="320" w:lineRule="exact"/>
              <w:jc w:val="center"/>
              <w:rPr>
                <w:rFonts w:eastAsia="楷体" w:cs="Times New Roman"/>
                <w:color w:val="000000"/>
                <w:sz w:val="21"/>
                <w:szCs w:val="21"/>
              </w:rPr>
            </w:pPr>
            <w:r>
              <w:rPr>
                <w:rFonts w:eastAsia="楷体" w:cs="Times New Roman"/>
                <w:color w:val="000000"/>
                <w:sz w:val="21"/>
                <w:szCs w:val="21"/>
              </w:rPr>
              <w:t>1分</w:t>
            </w:r>
          </w:p>
        </w:tc>
        <w:tc>
          <w:tcPr>
            <w:tcW w:w="1427" w:type="dxa"/>
            <w:tcBorders>
              <w:tl2br w:val="nil"/>
              <w:tr2bl w:val="nil"/>
            </w:tcBorders>
            <w:shd w:val="clear" w:color="auto" w:fill="F1F1F1"/>
            <w:vAlign w:val="center"/>
          </w:tcPr>
          <w:p w14:paraId="36C7C708">
            <w:pPr>
              <w:spacing w:line="320" w:lineRule="exact"/>
              <w:jc w:val="center"/>
              <w:rPr>
                <w:rFonts w:eastAsia="楷体" w:cs="Times New Roman"/>
                <w:color w:val="000000"/>
                <w:sz w:val="21"/>
                <w:szCs w:val="21"/>
              </w:rPr>
            </w:pPr>
            <w:r>
              <w:rPr>
                <w:rFonts w:eastAsia="楷体" w:cs="Times New Roman"/>
                <w:color w:val="000000"/>
                <w:sz w:val="21"/>
                <w:szCs w:val="21"/>
              </w:rPr>
              <w:t>3分</w:t>
            </w:r>
          </w:p>
        </w:tc>
        <w:tc>
          <w:tcPr>
            <w:tcW w:w="1428" w:type="dxa"/>
            <w:tcBorders>
              <w:tl2br w:val="nil"/>
              <w:tr2bl w:val="nil"/>
            </w:tcBorders>
            <w:shd w:val="clear" w:color="auto" w:fill="F1F1F1"/>
            <w:vAlign w:val="center"/>
          </w:tcPr>
          <w:p w14:paraId="4D57B18F">
            <w:pPr>
              <w:spacing w:line="320" w:lineRule="exact"/>
              <w:jc w:val="center"/>
              <w:rPr>
                <w:rFonts w:eastAsia="楷体" w:cs="Times New Roman"/>
                <w:color w:val="000000"/>
                <w:sz w:val="21"/>
                <w:szCs w:val="21"/>
              </w:rPr>
            </w:pPr>
            <w:r>
              <w:rPr>
                <w:rFonts w:eastAsia="楷体" w:cs="Times New Roman"/>
                <w:color w:val="000000"/>
                <w:sz w:val="21"/>
                <w:szCs w:val="21"/>
              </w:rPr>
              <w:t>5分</w:t>
            </w:r>
          </w:p>
        </w:tc>
      </w:tr>
      <w:tr w14:paraId="3C30F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99" w:type="dxa"/>
            <w:tcBorders>
              <w:tl2br w:val="nil"/>
              <w:tr2bl w:val="nil"/>
            </w:tcBorders>
            <w:shd w:val="clear" w:color="auto" w:fill="F1F1F1"/>
            <w:vAlign w:val="center"/>
          </w:tcPr>
          <w:p w14:paraId="50F9D264">
            <w:pPr>
              <w:spacing w:line="320" w:lineRule="exact"/>
              <w:jc w:val="both"/>
              <w:rPr>
                <w:rFonts w:eastAsia="楷体" w:cs="Times New Roman"/>
                <w:color w:val="000000"/>
                <w:sz w:val="21"/>
                <w:szCs w:val="21"/>
              </w:rPr>
            </w:pPr>
            <w:r>
              <w:rPr>
                <w:rFonts w:eastAsia="楷体" w:cs="Times New Roman"/>
                <w:color w:val="000000"/>
                <w:sz w:val="21"/>
                <w:szCs w:val="21"/>
              </w:rPr>
              <w:t>直接财政补贴</w:t>
            </w:r>
          </w:p>
        </w:tc>
        <w:tc>
          <w:tcPr>
            <w:tcW w:w="1427" w:type="dxa"/>
            <w:tcBorders>
              <w:tl2br w:val="nil"/>
              <w:tr2bl w:val="nil"/>
            </w:tcBorders>
            <w:vAlign w:val="center"/>
          </w:tcPr>
          <w:p w14:paraId="47C54C5B">
            <w:pPr>
              <w:spacing w:line="320" w:lineRule="exact"/>
              <w:jc w:val="center"/>
              <w:rPr>
                <w:rFonts w:eastAsia="楷体" w:cs="Times New Roman"/>
                <w:color w:val="000000"/>
                <w:sz w:val="21"/>
                <w:szCs w:val="21"/>
              </w:rPr>
            </w:pPr>
          </w:p>
        </w:tc>
        <w:tc>
          <w:tcPr>
            <w:tcW w:w="1427" w:type="dxa"/>
            <w:tcBorders>
              <w:tl2br w:val="nil"/>
              <w:tr2bl w:val="nil"/>
            </w:tcBorders>
            <w:vAlign w:val="center"/>
          </w:tcPr>
          <w:p w14:paraId="7915B791">
            <w:pPr>
              <w:spacing w:line="320" w:lineRule="exact"/>
              <w:jc w:val="center"/>
              <w:rPr>
                <w:rFonts w:eastAsia="楷体" w:cs="Times New Roman"/>
                <w:color w:val="000000"/>
                <w:sz w:val="21"/>
                <w:szCs w:val="21"/>
              </w:rPr>
            </w:pPr>
          </w:p>
        </w:tc>
        <w:tc>
          <w:tcPr>
            <w:tcW w:w="1427" w:type="dxa"/>
            <w:tcBorders>
              <w:tl2br w:val="nil"/>
              <w:tr2bl w:val="nil"/>
            </w:tcBorders>
            <w:vAlign w:val="center"/>
          </w:tcPr>
          <w:p w14:paraId="39EC32D8">
            <w:pPr>
              <w:spacing w:line="320" w:lineRule="exact"/>
              <w:jc w:val="center"/>
              <w:rPr>
                <w:rFonts w:eastAsia="楷体" w:cs="Times New Roman"/>
                <w:color w:val="000000"/>
                <w:sz w:val="21"/>
                <w:szCs w:val="21"/>
              </w:rPr>
            </w:pPr>
          </w:p>
        </w:tc>
        <w:tc>
          <w:tcPr>
            <w:tcW w:w="1428" w:type="dxa"/>
            <w:tcBorders>
              <w:tl2br w:val="nil"/>
              <w:tr2bl w:val="nil"/>
            </w:tcBorders>
            <w:vAlign w:val="center"/>
          </w:tcPr>
          <w:p w14:paraId="0C48E74B">
            <w:pPr>
              <w:spacing w:line="320" w:lineRule="exact"/>
              <w:jc w:val="center"/>
              <w:rPr>
                <w:rFonts w:eastAsia="楷体" w:cs="Times New Roman"/>
                <w:color w:val="000000"/>
                <w:sz w:val="21"/>
                <w:szCs w:val="21"/>
              </w:rPr>
            </w:pPr>
          </w:p>
        </w:tc>
      </w:tr>
      <w:tr w14:paraId="167547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99" w:type="dxa"/>
            <w:tcBorders>
              <w:tl2br w:val="nil"/>
              <w:tr2bl w:val="nil"/>
            </w:tcBorders>
            <w:shd w:val="clear" w:color="auto" w:fill="F1F1F1"/>
            <w:vAlign w:val="center"/>
          </w:tcPr>
          <w:p w14:paraId="7C1D9D8F">
            <w:pPr>
              <w:spacing w:line="320" w:lineRule="exact"/>
              <w:jc w:val="both"/>
              <w:rPr>
                <w:rFonts w:eastAsia="楷体" w:cs="Times New Roman"/>
                <w:color w:val="000000"/>
                <w:sz w:val="21"/>
                <w:szCs w:val="21"/>
              </w:rPr>
            </w:pPr>
            <w:r>
              <w:rPr>
                <w:rFonts w:eastAsia="楷体" w:cs="Times New Roman"/>
                <w:color w:val="000000"/>
                <w:sz w:val="21"/>
                <w:szCs w:val="21"/>
              </w:rPr>
              <w:t>金融支持政策（如专项贷款、贷款阶段性延期还本付息等）</w:t>
            </w:r>
          </w:p>
        </w:tc>
        <w:tc>
          <w:tcPr>
            <w:tcW w:w="1427" w:type="dxa"/>
            <w:tcBorders>
              <w:tl2br w:val="nil"/>
              <w:tr2bl w:val="nil"/>
            </w:tcBorders>
            <w:vAlign w:val="top"/>
          </w:tcPr>
          <w:p w14:paraId="3A994D96">
            <w:pPr>
              <w:spacing w:line="320" w:lineRule="exact"/>
              <w:rPr>
                <w:rFonts w:eastAsia="楷体" w:cs="Times New Roman"/>
                <w:color w:val="000000"/>
                <w:sz w:val="21"/>
                <w:szCs w:val="21"/>
              </w:rPr>
            </w:pPr>
          </w:p>
        </w:tc>
        <w:tc>
          <w:tcPr>
            <w:tcW w:w="1427" w:type="dxa"/>
            <w:tcBorders>
              <w:tl2br w:val="nil"/>
              <w:tr2bl w:val="nil"/>
            </w:tcBorders>
            <w:vAlign w:val="top"/>
          </w:tcPr>
          <w:p w14:paraId="0AC5D6C2">
            <w:pPr>
              <w:spacing w:line="320" w:lineRule="exact"/>
              <w:rPr>
                <w:rFonts w:eastAsia="楷体" w:cs="Times New Roman"/>
                <w:color w:val="000000"/>
                <w:sz w:val="21"/>
                <w:szCs w:val="21"/>
              </w:rPr>
            </w:pPr>
          </w:p>
        </w:tc>
        <w:tc>
          <w:tcPr>
            <w:tcW w:w="1427" w:type="dxa"/>
            <w:tcBorders>
              <w:tl2br w:val="nil"/>
              <w:tr2bl w:val="nil"/>
            </w:tcBorders>
            <w:vAlign w:val="top"/>
          </w:tcPr>
          <w:p w14:paraId="5A173DB6">
            <w:pPr>
              <w:spacing w:line="320" w:lineRule="exact"/>
              <w:rPr>
                <w:rFonts w:eastAsia="楷体" w:cs="Times New Roman"/>
                <w:color w:val="000000"/>
                <w:sz w:val="21"/>
                <w:szCs w:val="21"/>
              </w:rPr>
            </w:pPr>
          </w:p>
        </w:tc>
        <w:tc>
          <w:tcPr>
            <w:tcW w:w="1428" w:type="dxa"/>
            <w:tcBorders>
              <w:tl2br w:val="nil"/>
              <w:tr2bl w:val="nil"/>
            </w:tcBorders>
            <w:vAlign w:val="top"/>
          </w:tcPr>
          <w:p w14:paraId="6CE1A81B">
            <w:pPr>
              <w:spacing w:line="320" w:lineRule="exact"/>
              <w:rPr>
                <w:rFonts w:eastAsia="楷体" w:cs="Times New Roman"/>
                <w:color w:val="000000"/>
                <w:sz w:val="21"/>
                <w:szCs w:val="21"/>
              </w:rPr>
            </w:pPr>
          </w:p>
        </w:tc>
      </w:tr>
      <w:tr w14:paraId="706DE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99" w:type="dxa"/>
            <w:tcBorders>
              <w:tl2br w:val="nil"/>
              <w:tr2bl w:val="nil"/>
            </w:tcBorders>
            <w:shd w:val="clear" w:color="auto" w:fill="F1F1F1"/>
            <w:vAlign w:val="center"/>
          </w:tcPr>
          <w:p w14:paraId="7EB9EFB3">
            <w:pPr>
              <w:spacing w:line="320" w:lineRule="exact"/>
              <w:jc w:val="both"/>
              <w:rPr>
                <w:rFonts w:eastAsia="楷体" w:cs="Times New Roman"/>
                <w:color w:val="000000"/>
                <w:sz w:val="21"/>
                <w:szCs w:val="21"/>
              </w:rPr>
            </w:pPr>
            <w:r>
              <w:rPr>
                <w:rFonts w:eastAsia="楷体" w:cs="Times New Roman"/>
                <w:color w:val="000000"/>
                <w:sz w:val="21"/>
                <w:szCs w:val="21"/>
              </w:rPr>
              <w:t>减税降费政策（含增值税留抵退税等）</w:t>
            </w:r>
          </w:p>
        </w:tc>
        <w:tc>
          <w:tcPr>
            <w:tcW w:w="1427" w:type="dxa"/>
            <w:tcBorders>
              <w:tl2br w:val="nil"/>
              <w:tr2bl w:val="nil"/>
            </w:tcBorders>
            <w:vAlign w:val="top"/>
          </w:tcPr>
          <w:p w14:paraId="4FACBF34">
            <w:pPr>
              <w:spacing w:line="320" w:lineRule="exact"/>
              <w:rPr>
                <w:rFonts w:eastAsia="楷体" w:cs="Times New Roman"/>
                <w:color w:val="000000"/>
                <w:sz w:val="21"/>
                <w:szCs w:val="21"/>
              </w:rPr>
            </w:pPr>
          </w:p>
        </w:tc>
        <w:tc>
          <w:tcPr>
            <w:tcW w:w="1427" w:type="dxa"/>
            <w:tcBorders>
              <w:tl2br w:val="nil"/>
              <w:tr2bl w:val="nil"/>
            </w:tcBorders>
            <w:vAlign w:val="top"/>
          </w:tcPr>
          <w:p w14:paraId="384404DA">
            <w:pPr>
              <w:spacing w:line="320" w:lineRule="exact"/>
              <w:rPr>
                <w:rFonts w:eastAsia="楷体" w:cs="Times New Roman"/>
                <w:color w:val="000000"/>
                <w:sz w:val="21"/>
                <w:szCs w:val="21"/>
              </w:rPr>
            </w:pPr>
          </w:p>
        </w:tc>
        <w:tc>
          <w:tcPr>
            <w:tcW w:w="1427" w:type="dxa"/>
            <w:tcBorders>
              <w:tl2br w:val="nil"/>
              <w:tr2bl w:val="nil"/>
            </w:tcBorders>
            <w:vAlign w:val="top"/>
          </w:tcPr>
          <w:p w14:paraId="6CB54113">
            <w:pPr>
              <w:spacing w:line="320" w:lineRule="exact"/>
              <w:rPr>
                <w:rFonts w:eastAsia="楷体" w:cs="Times New Roman"/>
                <w:color w:val="000000"/>
                <w:sz w:val="21"/>
                <w:szCs w:val="21"/>
              </w:rPr>
            </w:pPr>
          </w:p>
        </w:tc>
        <w:tc>
          <w:tcPr>
            <w:tcW w:w="1428" w:type="dxa"/>
            <w:tcBorders>
              <w:tl2br w:val="nil"/>
              <w:tr2bl w:val="nil"/>
            </w:tcBorders>
            <w:vAlign w:val="top"/>
          </w:tcPr>
          <w:p w14:paraId="074F83AA">
            <w:pPr>
              <w:spacing w:line="320" w:lineRule="exact"/>
              <w:rPr>
                <w:rFonts w:eastAsia="楷体" w:cs="Times New Roman"/>
                <w:color w:val="000000"/>
                <w:sz w:val="21"/>
                <w:szCs w:val="21"/>
              </w:rPr>
            </w:pPr>
          </w:p>
        </w:tc>
      </w:tr>
      <w:tr w14:paraId="5AFD0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99" w:type="dxa"/>
            <w:tcBorders>
              <w:tl2br w:val="nil"/>
              <w:tr2bl w:val="nil"/>
            </w:tcBorders>
            <w:shd w:val="clear" w:color="auto" w:fill="F1F1F1"/>
            <w:vAlign w:val="center"/>
          </w:tcPr>
          <w:p w14:paraId="53D8BD21">
            <w:pPr>
              <w:spacing w:line="320" w:lineRule="exact"/>
              <w:jc w:val="both"/>
              <w:rPr>
                <w:rFonts w:eastAsia="楷体" w:cs="Times New Roman"/>
                <w:color w:val="000000"/>
                <w:sz w:val="21"/>
                <w:szCs w:val="21"/>
              </w:rPr>
            </w:pPr>
            <w:r>
              <w:rPr>
                <w:rFonts w:eastAsia="楷体" w:cs="Times New Roman"/>
                <w:color w:val="000000"/>
                <w:sz w:val="21"/>
                <w:szCs w:val="21"/>
              </w:rPr>
              <w:t>政府性投资基金支持</w:t>
            </w:r>
          </w:p>
        </w:tc>
        <w:tc>
          <w:tcPr>
            <w:tcW w:w="1427" w:type="dxa"/>
            <w:tcBorders>
              <w:tl2br w:val="nil"/>
              <w:tr2bl w:val="nil"/>
            </w:tcBorders>
            <w:vAlign w:val="top"/>
          </w:tcPr>
          <w:p w14:paraId="20D9FC9D">
            <w:pPr>
              <w:spacing w:line="320" w:lineRule="exact"/>
              <w:rPr>
                <w:rFonts w:eastAsia="楷体" w:cs="Times New Roman"/>
                <w:color w:val="000000"/>
                <w:sz w:val="21"/>
                <w:szCs w:val="21"/>
              </w:rPr>
            </w:pPr>
          </w:p>
        </w:tc>
        <w:tc>
          <w:tcPr>
            <w:tcW w:w="1427" w:type="dxa"/>
            <w:tcBorders>
              <w:tl2br w:val="nil"/>
              <w:tr2bl w:val="nil"/>
            </w:tcBorders>
            <w:vAlign w:val="top"/>
          </w:tcPr>
          <w:p w14:paraId="63063050">
            <w:pPr>
              <w:spacing w:line="320" w:lineRule="exact"/>
              <w:rPr>
                <w:rFonts w:eastAsia="楷体" w:cs="Times New Roman"/>
                <w:color w:val="000000"/>
                <w:sz w:val="21"/>
                <w:szCs w:val="21"/>
              </w:rPr>
            </w:pPr>
          </w:p>
        </w:tc>
        <w:tc>
          <w:tcPr>
            <w:tcW w:w="1427" w:type="dxa"/>
            <w:tcBorders>
              <w:tl2br w:val="nil"/>
              <w:tr2bl w:val="nil"/>
            </w:tcBorders>
            <w:vAlign w:val="top"/>
          </w:tcPr>
          <w:p w14:paraId="63B26A1B">
            <w:pPr>
              <w:spacing w:line="320" w:lineRule="exact"/>
              <w:rPr>
                <w:rFonts w:eastAsia="楷体" w:cs="Times New Roman"/>
                <w:color w:val="000000"/>
                <w:sz w:val="21"/>
                <w:szCs w:val="21"/>
              </w:rPr>
            </w:pPr>
          </w:p>
        </w:tc>
        <w:tc>
          <w:tcPr>
            <w:tcW w:w="1428" w:type="dxa"/>
            <w:tcBorders>
              <w:tl2br w:val="nil"/>
              <w:tr2bl w:val="nil"/>
            </w:tcBorders>
            <w:vAlign w:val="top"/>
          </w:tcPr>
          <w:p w14:paraId="6859ED49">
            <w:pPr>
              <w:spacing w:line="320" w:lineRule="exact"/>
              <w:rPr>
                <w:rFonts w:eastAsia="楷体" w:cs="Times New Roman"/>
                <w:color w:val="000000"/>
                <w:sz w:val="21"/>
                <w:szCs w:val="21"/>
              </w:rPr>
            </w:pPr>
          </w:p>
        </w:tc>
      </w:tr>
      <w:tr w14:paraId="1F143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99" w:type="dxa"/>
            <w:tcBorders>
              <w:tl2br w:val="nil"/>
              <w:tr2bl w:val="nil"/>
            </w:tcBorders>
            <w:shd w:val="clear" w:color="auto" w:fill="F1F1F1"/>
            <w:vAlign w:val="center"/>
          </w:tcPr>
          <w:p w14:paraId="35811BE1">
            <w:pPr>
              <w:spacing w:line="320" w:lineRule="exact"/>
              <w:jc w:val="both"/>
              <w:rPr>
                <w:rFonts w:eastAsia="楷体" w:cs="Times New Roman"/>
                <w:color w:val="000000"/>
                <w:sz w:val="21"/>
                <w:szCs w:val="21"/>
              </w:rPr>
            </w:pPr>
            <w:r>
              <w:rPr>
                <w:rFonts w:eastAsia="楷体" w:cs="Times New Roman"/>
                <w:color w:val="000000"/>
                <w:sz w:val="21"/>
                <w:szCs w:val="21"/>
              </w:rPr>
              <w:t>政府性融资担保支持</w:t>
            </w:r>
          </w:p>
        </w:tc>
        <w:tc>
          <w:tcPr>
            <w:tcW w:w="1427" w:type="dxa"/>
            <w:tcBorders>
              <w:tl2br w:val="nil"/>
              <w:tr2bl w:val="nil"/>
            </w:tcBorders>
            <w:vAlign w:val="top"/>
          </w:tcPr>
          <w:p w14:paraId="72683FF1">
            <w:pPr>
              <w:spacing w:line="320" w:lineRule="exact"/>
              <w:rPr>
                <w:rFonts w:eastAsia="楷体" w:cs="Times New Roman"/>
                <w:color w:val="000000"/>
                <w:sz w:val="21"/>
                <w:szCs w:val="21"/>
              </w:rPr>
            </w:pPr>
          </w:p>
        </w:tc>
        <w:tc>
          <w:tcPr>
            <w:tcW w:w="1427" w:type="dxa"/>
            <w:tcBorders>
              <w:tl2br w:val="nil"/>
              <w:tr2bl w:val="nil"/>
            </w:tcBorders>
            <w:vAlign w:val="top"/>
          </w:tcPr>
          <w:p w14:paraId="6CC5FB5D">
            <w:pPr>
              <w:spacing w:line="320" w:lineRule="exact"/>
              <w:rPr>
                <w:rFonts w:eastAsia="楷体" w:cs="Times New Roman"/>
                <w:color w:val="000000"/>
                <w:sz w:val="21"/>
                <w:szCs w:val="21"/>
              </w:rPr>
            </w:pPr>
          </w:p>
        </w:tc>
        <w:tc>
          <w:tcPr>
            <w:tcW w:w="1427" w:type="dxa"/>
            <w:tcBorders>
              <w:tl2br w:val="nil"/>
              <w:tr2bl w:val="nil"/>
            </w:tcBorders>
            <w:vAlign w:val="top"/>
          </w:tcPr>
          <w:p w14:paraId="786C04DC">
            <w:pPr>
              <w:spacing w:line="320" w:lineRule="exact"/>
              <w:rPr>
                <w:rFonts w:eastAsia="楷体" w:cs="Times New Roman"/>
                <w:color w:val="000000"/>
                <w:sz w:val="21"/>
                <w:szCs w:val="21"/>
              </w:rPr>
            </w:pPr>
          </w:p>
        </w:tc>
        <w:tc>
          <w:tcPr>
            <w:tcW w:w="1428" w:type="dxa"/>
            <w:tcBorders>
              <w:tl2br w:val="nil"/>
              <w:tr2bl w:val="nil"/>
            </w:tcBorders>
            <w:vAlign w:val="top"/>
          </w:tcPr>
          <w:p w14:paraId="6A26680B">
            <w:pPr>
              <w:spacing w:line="320" w:lineRule="exact"/>
              <w:rPr>
                <w:rFonts w:eastAsia="楷体" w:cs="Times New Roman"/>
                <w:color w:val="000000"/>
                <w:sz w:val="21"/>
                <w:szCs w:val="21"/>
              </w:rPr>
            </w:pPr>
          </w:p>
        </w:tc>
      </w:tr>
      <w:tr w14:paraId="03833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99" w:type="dxa"/>
            <w:tcBorders>
              <w:tl2br w:val="nil"/>
              <w:tr2bl w:val="nil"/>
            </w:tcBorders>
            <w:shd w:val="clear" w:color="auto" w:fill="F1F1F1"/>
            <w:vAlign w:val="center"/>
          </w:tcPr>
          <w:p w14:paraId="168A801D">
            <w:pPr>
              <w:spacing w:line="320" w:lineRule="exact"/>
              <w:jc w:val="both"/>
              <w:rPr>
                <w:rFonts w:eastAsia="楷体" w:cs="Times New Roman"/>
                <w:color w:val="000000"/>
                <w:sz w:val="21"/>
                <w:szCs w:val="21"/>
              </w:rPr>
            </w:pPr>
            <w:r>
              <w:rPr>
                <w:rFonts w:eastAsia="楷体" w:cs="Times New Roman"/>
                <w:color w:val="000000"/>
                <w:sz w:val="21"/>
                <w:szCs w:val="21"/>
              </w:rPr>
              <w:t>其他（可说明）</w:t>
            </w:r>
          </w:p>
        </w:tc>
        <w:tc>
          <w:tcPr>
            <w:tcW w:w="1427" w:type="dxa"/>
            <w:tcBorders>
              <w:tl2br w:val="nil"/>
              <w:tr2bl w:val="nil"/>
            </w:tcBorders>
            <w:vAlign w:val="top"/>
          </w:tcPr>
          <w:p w14:paraId="0554F7BA">
            <w:pPr>
              <w:spacing w:line="320" w:lineRule="exact"/>
              <w:rPr>
                <w:rFonts w:eastAsia="楷体" w:cs="Times New Roman"/>
                <w:color w:val="000000"/>
                <w:sz w:val="21"/>
                <w:szCs w:val="21"/>
              </w:rPr>
            </w:pPr>
          </w:p>
        </w:tc>
        <w:tc>
          <w:tcPr>
            <w:tcW w:w="1427" w:type="dxa"/>
            <w:tcBorders>
              <w:tl2br w:val="nil"/>
              <w:tr2bl w:val="nil"/>
            </w:tcBorders>
            <w:vAlign w:val="top"/>
          </w:tcPr>
          <w:p w14:paraId="6E3C1E70">
            <w:pPr>
              <w:spacing w:line="320" w:lineRule="exact"/>
              <w:rPr>
                <w:rFonts w:eastAsia="楷体" w:cs="Times New Roman"/>
                <w:color w:val="000000"/>
                <w:sz w:val="21"/>
                <w:szCs w:val="21"/>
              </w:rPr>
            </w:pPr>
          </w:p>
        </w:tc>
        <w:tc>
          <w:tcPr>
            <w:tcW w:w="1427" w:type="dxa"/>
            <w:tcBorders>
              <w:tl2br w:val="nil"/>
              <w:tr2bl w:val="nil"/>
            </w:tcBorders>
            <w:vAlign w:val="top"/>
          </w:tcPr>
          <w:p w14:paraId="10652B28">
            <w:pPr>
              <w:spacing w:line="320" w:lineRule="exact"/>
              <w:rPr>
                <w:rFonts w:eastAsia="楷体" w:cs="Times New Roman"/>
                <w:color w:val="000000"/>
                <w:sz w:val="21"/>
                <w:szCs w:val="21"/>
              </w:rPr>
            </w:pPr>
          </w:p>
        </w:tc>
        <w:tc>
          <w:tcPr>
            <w:tcW w:w="1428" w:type="dxa"/>
            <w:tcBorders>
              <w:tl2br w:val="nil"/>
              <w:tr2bl w:val="nil"/>
            </w:tcBorders>
            <w:vAlign w:val="top"/>
          </w:tcPr>
          <w:p w14:paraId="3E417A2F">
            <w:pPr>
              <w:spacing w:line="320" w:lineRule="exact"/>
              <w:rPr>
                <w:rFonts w:eastAsia="楷体" w:cs="Times New Roman"/>
                <w:color w:val="000000"/>
                <w:sz w:val="21"/>
                <w:szCs w:val="21"/>
              </w:rPr>
            </w:pPr>
          </w:p>
        </w:tc>
      </w:tr>
    </w:tbl>
    <w:p w14:paraId="41AD6329">
      <w:pPr>
        <w:widowControl/>
        <w:spacing w:line="276" w:lineRule="auto"/>
        <w:jc w:val="left"/>
        <w:rPr>
          <w:rFonts w:ascii="微软雅黑" w:hAnsi="微软雅黑" w:eastAsia="微软雅黑" w:cs="Times New Roman"/>
          <w:sz w:val="18"/>
        </w:rPr>
      </w:pPr>
    </w:p>
    <w:p w14:paraId="40356C94">
      <w:pPr>
        <w:pStyle w:val="16"/>
        <w:spacing w:line="400" w:lineRule="exact"/>
        <w:ind w:firstLine="482" w:firstLineChars="200"/>
        <w:rPr>
          <w:rFonts w:hint="eastAsia" w:ascii="Times New Roman" w:hAnsi="Times New Roman" w:eastAsia="仿宋" w:cs="Times New Roman"/>
          <w:b/>
          <w:bCs/>
          <w:color w:val="000000"/>
          <w:kern w:val="2"/>
          <w:sz w:val="24"/>
          <w:szCs w:val="22"/>
          <w:lang w:val="en-US" w:eastAsia="zh-CN" w:bidi="ar-SA"/>
        </w:rPr>
      </w:pPr>
      <w:r>
        <w:rPr>
          <w:rFonts w:hint="eastAsia" w:ascii="Times New Roman" w:hAnsi="Times New Roman" w:eastAsia="仿宋" w:cs="Times New Roman"/>
          <w:b/>
          <w:bCs/>
          <w:color w:val="000000"/>
          <w:kern w:val="2"/>
          <w:sz w:val="24"/>
          <w:szCs w:val="22"/>
          <w:lang w:val="en-US" w:eastAsia="zh-CN" w:bidi="ar-SA"/>
        </w:rPr>
        <w:t xml:space="preserve">B1_6.贵公司对宏观经济形势以及经营效益有何预期？  </w:t>
      </w:r>
    </w:p>
    <w:p w14:paraId="0F1DE065">
      <w:pPr>
        <w:pStyle w:val="16"/>
        <w:keepNext w:val="0"/>
        <w:keepLines w:val="0"/>
        <w:pageBreakBefore w:val="0"/>
        <w:widowControl w:val="0"/>
        <w:kinsoku/>
        <w:wordWrap/>
        <w:overflowPunct/>
        <w:topLinePunct w:val="0"/>
        <w:autoSpaceDE/>
        <w:autoSpaceDN/>
        <w:bidi w:val="0"/>
        <w:adjustRightInd/>
        <w:snapToGrid/>
        <w:spacing w:after="157" w:afterLines="50" w:line="400" w:lineRule="exact"/>
        <w:ind w:firstLine="436" w:firstLineChars="200"/>
        <w:textAlignment w:val="auto"/>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说明：1分、3分、5分分别表示持有悲观预期、中性预期、乐观预期。</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1872"/>
        <w:gridCol w:w="1872"/>
        <w:gridCol w:w="1874"/>
      </w:tblGrid>
      <w:tr w14:paraId="1D3F1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0" w:hRule="atLeast"/>
          <w:jc w:val="center"/>
        </w:trPr>
        <w:tc>
          <w:tcPr>
            <w:tcW w:w="2409" w:type="dxa"/>
            <w:tcBorders>
              <w:tl2br w:val="nil"/>
              <w:tr2bl w:val="nil"/>
            </w:tcBorders>
            <w:shd w:val="clear" w:color="auto" w:fill="F1F1F1"/>
            <w:vAlign w:val="top"/>
          </w:tcPr>
          <w:p w14:paraId="75DB2520">
            <w:pPr>
              <w:spacing w:line="320" w:lineRule="exact"/>
              <w:rPr>
                <w:rFonts w:eastAsia="楷体" w:cs="Times New Roman"/>
                <w:color w:val="000000"/>
                <w:sz w:val="21"/>
                <w:szCs w:val="21"/>
              </w:rPr>
            </w:pPr>
          </w:p>
        </w:tc>
        <w:tc>
          <w:tcPr>
            <w:tcW w:w="1872" w:type="dxa"/>
            <w:tcBorders>
              <w:tl2br w:val="nil"/>
              <w:tr2bl w:val="nil"/>
            </w:tcBorders>
            <w:shd w:val="clear" w:color="auto" w:fill="F1F1F1"/>
            <w:vAlign w:val="center"/>
          </w:tcPr>
          <w:p w14:paraId="398194DC">
            <w:pPr>
              <w:spacing w:line="320" w:lineRule="exact"/>
              <w:jc w:val="center"/>
              <w:rPr>
                <w:rFonts w:eastAsia="楷体" w:cs="Times New Roman"/>
                <w:color w:val="000000"/>
                <w:sz w:val="21"/>
                <w:szCs w:val="21"/>
              </w:rPr>
            </w:pPr>
            <w:r>
              <w:rPr>
                <w:rFonts w:eastAsia="楷体" w:cs="Times New Roman"/>
                <w:color w:val="000000"/>
                <w:sz w:val="21"/>
                <w:szCs w:val="21"/>
              </w:rPr>
              <w:t>1分</w:t>
            </w:r>
          </w:p>
        </w:tc>
        <w:tc>
          <w:tcPr>
            <w:tcW w:w="1872" w:type="dxa"/>
            <w:tcBorders>
              <w:tl2br w:val="nil"/>
              <w:tr2bl w:val="nil"/>
            </w:tcBorders>
            <w:shd w:val="clear" w:color="auto" w:fill="F1F1F1"/>
            <w:vAlign w:val="center"/>
          </w:tcPr>
          <w:p w14:paraId="4E1945CF">
            <w:pPr>
              <w:spacing w:line="320" w:lineRule="exact"/>
              <w:jc w:val="center"/>
              <w:rPr>
                <w:rFonts w:eastAsia="楷体" w:cs="Times New Roman"/>
                <w:color w:val="000000"/>
                <w:sz w:val="21"/>
                <w:szCs w:val="21"/>
              </w:rPr>
            </w:pPr>
            <w:r>
              <w:rPr>
                <w:rFonts w:eastAsia="楷体" w:cs="Times New Roman"/>
                <w:color w:val="000000"/>
                <w:sz w:val="21"/>
                <w:szCs w:val="21"/>
              </w:rPr>
              <w:t>3分</w:t>
            </w:r>
          </w:p>
        </w:tc>
        <w:tc>
          <w:tcPr>
            <w:tcW w:w="1874" w:type="dxa"/>
            <w:tcBorders>
              <w:tl2br w:val="nil"/>
              <w:tr2bl w:val="nil"/>
            </w:tcBorders>
            <w:shd w:val="clear" w:color="auto" w:fill="F1F1F1"/>
            <w:vAlign w:val="center"/>
          </w:tcPr>
          <w:p w14:paraId="69E37D8C">
            <w:pPr>
              <w:spacing w:line="320" w:lineRule="exact"/>
              <w:jc w:val="center"/>
              <w:rPr>
                <w:rFonts w:eastAsia="楷体" w:cs="Times New Roman"/>
                <w:color w:val="000000"/>
                <w:sz w:val="21"/>
                <w:szCs w:val="21"/>
              </w:rPr>
            </w:pPr>
            <w:r>
              <w:rPr>
                <w:rFonts w:eastAsia="楷体" w:cs="Times New Roman"/>
                <w:color w:val="000000"/>
                <w:sz w:val="21"/>
                <w:szCs w:val="21"/>
              </w:rPr>
              <w:t>5分</w:t>
            </w:r>
          </w:p>
        </w:tc>
      </w:tr>
      <w:tr w14:paraId="2D2E0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09" w:type="dxa"/>
            <w:tcBorders>
              <w:tl2br w:val="nil"/>
              <w:tr2bl w:val="nil"/>
            </w:tcBorders>
            <w:shd w:val="clear" w:color="auto" w:fill="F1F1F1"/>
            <w:vAlign w:val="center"/>
          </w:tcPr>
          <w:p w14:paraId="2180AE4A">
            <w:pPr>
              <w:spacing w:line="320" w:lineRule="exact"/>
              <w:jc w:val="both"/>
              <w:rPr>
                <w:rFonts w:eastAsia="楷体" w:cs="Times New Roman"/>
                <w:color w:val="000000"/>
                <w:sz w:val="21"/>
                <w:szCs w:val="21"/>
              </w:rPr>
            </w:pPr>
            <w:r>
              <w:rPr>
                <w:rFonts w:eastAsia="楷体" w:cs="Times New Roman"/>
                <w:color w:val="000000"/>
                <w:sz w:val="21"/>
                <w:szCs w:val="21"/>
              </w:rPr>
              <w:t>对近一年的预期</w:t>
            </w:r>
          </w:p>
        </w:tc>
        <w:tc>
          <w:tcPr>
            <w:tcW w:w="1872" w:type="dxa"/>
            <w:tcBorders>
              <w:tl2br w:val="nil"/>
              <w:tr2bl w:val="nil"/>
            </w:tcBorders>
            <w:vAlign w:val="top"/>
          </w:tcPr>
          <w:p w14:paraId="3C57F92C">
            <w:pPr>
              <w:spacing w:line="320" w:lineRule="exact"/>
              <w:rPr>
                <w:rFonts w:eastAsia="楷体" w:cs="Times New Roman"/>
                <w:color w:val="000000"/>
                <w:sz w:val="21"/>
                <w:szCs w:val="21"/>
              </w:rPr>
            </w:pPr>
          </w:p>
        </w:tc>
        <w:tc>
          <w:tcPr>
            <w:tcW w:w="1872" w:type="dxa"/>
            <w:tcBorders>
              <w:tl2br w:val="nil"/>
              <w:tr2bl w:val="nil"/>
            </w:tcBorders>
            <w:vAlign w:val="top"/>
          </w:tcPr>
          <w:p w14:paraId="67C51976">
            <w:pPr>
              <w:spacing w:line="320" w:lineRule="exact"/>
              <w:rPr>
                <w:rFonts w:eastAsia="楷体" w:cs="Times New Roman"/>
                <w:color w:val="000000"/>
                <w:sz w:val="21"/>
                <w:szCs w:val="21"/>
              </w:rPr>
            </w:pPr>
          </w:p>
        </w:tc>
        <w:tc>
          <w:tcPr>
            <w:tcW w:w="1874" w:type="dxa"/>
            <w:tcBorders>
              <w:tl2br w:val="nil"/>
              <w:tr2bl w:val="nil"/>
            </w:tcBorders>
            <w:vAlign w:val="top"/>
          </w:tcPr>
          <w:p w14:paraId="00442287">
            <w:pPr>
              <w:spacing w:line="320" w:lineRule="exact"/>
              <w:rPr>
                <w:rFonts w:eastAsia="楷体" w:cs="Times New Roman"/>
                <w:color w:val="000000"/>
                <w:sz w:val="21"/>
                <w:szCs w:val="21"/>
              </w:rPr>
            </w:pPr>
          </w:p>
        </w:tc>
      </w:tr>
      <w:tr w14:paraId="0A69C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09" w:type="dxa"/>
            <w:tcBorders>
              <w:tl2br w:val="nil"/>
              <w:tr2bl w:val="nil"/>
            </w:tcBorders>
            <w:shd w:val="clear" w:color="auto" w:fill="F1F1F1"/>
            <w:vAlign w:val="center"/>
          </w:tcPr>
          <w:p w14:paraId="644EBEDC">
            <w:pPr>
              <w:spacing w:line="320" w:lineRule="exact"/>
              <w:jc w:val="both"/>
              <w:rPr>
                <w:rFonts w:eastAsia="楷体" w:cs="Times New Roman"/>
                <w:color w:val="000000"/>
                <w:sz w:val="21"/>
                <w:szCs w:val="21"/>
              </w:rPr>
            </w:pPr>
            <w:r>
              <w:rPr>
                <w:rFonts w:eastAsia="楷体" w:cs="Times New Roman"/>
                <w:color w:val="000000"/>
                <w:sz w:val="21"/>
                <w:szCs w:val="21"/>
              </w:rPr>
              <w:t>对未来三至五年的预期</w:t>
            </w:r>
          </w:p>
        </w:tc>
        <w:tc>
          <w:tcPr>
            <w:tcW w:w="1872" w:type="dxa"/>
            <w:tcBorders>
              <w:tl2br w:val="nil"/>
              <w:tr2bl w:val="nil"/>
            </w:tcBorders>
            <w:vAlign w:val="top"/>
          </w:tcPr>
          <w:p w14:paraId="0D11BB11">
            <w:pPr>
              <w:spacing w:line="320" w:lineRule="exact"/>
              <w:rPr>
                <w:rFonts w:eastAsia="楷体" w:cs="Times New Roman"/>
                <w:color w:val="000000"/>
                <w:sz w:val="21"/>
                <w:szCs w:val="21"/>
              </w:rPr>
            </w:pPr>
          </w:p>
        </w:tc>
        <w:tc>
          <w:tcPr>
            <w:tcW w:w="1872" w:type="dxa"/>
            <w:tcBorders>
              <w:tl2br w:val="nil"/>
              <w:tr2bl w:val="nil"/>
            </w:tcBorders>
            <w:vAlign w:val="top"/>
          </w:tcPr>
          <w:p w14:paraId="17E0C87E">
            <w:pPr>
              <w:spacing w:line="320" w:lineRule="exact"/>
              <w:rPr>
                <w:rFonts w:eastAsia="楷体" w:cs="Times New Roman"/>
                <w:color w:val="000000"/>
                <w:sz w:val="21"/>
                <w:szCs w:val="21"/>
              </w:rPr>
            </w:pPr>
          </w:p>
        </w:tc>
        <w:tc>
          <w:tcPr>
            <w:tcW w:w="1874" w:type="dxa"/>
            <w:tcBorders>
              <w:tl2br w:val="nil"/>
              <w:tr2bl w:val="nil"/>
            </w:tcBorders>
            <w:vAlign w:val="top"/>
          </w:tcPr>
          <w:p w14:paraId="6A5BEF88">
            <w:pPr>
              <w:spacing w:line="320" w:lineRule="exact"/>
              <w:rPr>
                <w:rFonts w:eastAsia="楷体" w:cs="Times New Roman"/>
                <w:color w:val="000000"/>
                <w:sz w:val="21"/>
                <w:szCs w:val="21"/>
              </w:rPr>
            </w:pPr>
          </w:p>
        </w:tc>
      </w:tr>
    </w:tbl>
    <w:p w14:paraId="5404CB77">
      <w:pPr>
        <w:widowControl/>
        <w:spacing w:line="276" w:lineRule="auto"/>
        <w:jc w:val="left"/>
        <w:rPr>
          <w:rFonts w:ascii="Calibri" w:hAnsi="Calibri" w:eastAsia="宋体" w:cs="Times New Roman"/>
          <w:sz w:val="21"/>
        </w:rPr>
      </w:pPr>
    </w:p>
    <w:p w14:paraId="4D6DFBE1">
      <w:pPr>
        <w:pStyle w:val="4"/>
        <w:ind w:firstLine="482" w:firstLineChars="200"/>
        <w:rPr>
          <w:rFonts w:hint="eastAsia" w:ascii="Times New Roman" w:hAnsi="Times New Roman" w:cs="Times New Roman"/>
          <w:color w:val="000000"/>
        </w:rPr>
      </w:pPr>
      <w:r>
        <w:rPr>
          <w:rFonts w:hint="eastAsia" w:ascii="Times New Roman" w:hAnsi="Times New Roman" w:cs="Times New Roman"/>
          <w:color w:val="000000"/>
        </w:rPr>
        <w:t>B2_1</w:t>
      </w:r>
      <w:r>
        <w:rPr>
          <w:rFonts w:hint="eastAsia" w:ascii="Times New Roman" w:hAnsi="Times New Roman" w:cs="Times New Roman"/>
          <w:color w:val="000000"/>
          <w:lang w:val="en-US" w:eastAsia="zh-CN"/>
        </w:rPr>
        <w:t>.</w:t>
      </w:r>
      <w:r>
        <w:rPr>
          <w:rFonts w:hint="eastAsia" w:ascii="Times New Roman" w:hAnsi="Times New Roman" w:cs="Times New Roman"/>
          <w:color w:val="000000"/>
        </w:rPr>
        <w:t>贵公司融资环境变化情况？</w:t>
      </w:r>
    </w:p>
    <w:p w14:paraId="4C62A6B6">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变好 </w:t>
      </w:r>
    </w:p>
    <w:p w14:paraId="7713CA9F">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不变 </w:t>
      </w:r>
    </w:p>
    <w:p w14:paraId="72A1726A">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变差 </w:t>
      </w:r>
    </w:p>
    <w:p w14:paraId="2942522A">
      <w:pPr>
        <w:widowControl/>
        <w:spacing w:line="276" w:lineRule="auto"/>
        <w:jc w:val="left"/>
        <w:rPr>
          <w:rFonts w:ascii="Times New Roman" w:hAnsi="Times New Roman" w:eastAsia="宋体" w:cs="Times New Roman"/>
          <w:sz w:val="21"/>
        </w:rPr>
      </w:pPr>
    </w:p>
    <w:p w14:paraId="630BD50B">
      <w:pPr>
        <w:pStyle w:val="4"/>
        <w:ind w:firstLine="482" w:firstLineChars="200"/>
        <w:rPr>
          <w:rFonts w:hint="eastAsia" w:ascii="Times New Roman" w:hAnsi="Times New Roman" w:cs="Times New Roman"/>
          <w:color w:val="000000"/>
        </w:rPr>
      </w:pPr>
      <w:r>
        <w:rPr>
          <w:rFonts w:hint="eastAsia" w:ascii="Times New Roman" w:hAnsi="Times New Roman" w:cs="Times New Roman"/>
          <w:color w:val="000000"/>
        </w:rPr>
        <w:t>B2_2</w:t>
      </w:r>
      <w:r>
        <w:rPr>
          <w:rFonts w:hint="eastAsia" w:ascii="Times New Roman" w:hAnsi="Times New Roman" w:cs="Times New Roman"/>
          <w:color w:val="000000"/>
          <w:lang w:val="en-US" w:eastAsia="zh-CN"/>
        </w:rPr>
        <w:t>.</w:t>
      </w:r>
      <w:r>
        <w:rPr>
          <w:rFonts w:hint="eastAsia" w:ascii="Times New Roman" w:hAnsi="Times New Roman" w:cs="Times New Roman"/>
          <w:color w:val="000000"/>
        </w:rPr>
        <w:t>贵公司的平均回款周期大约为？</w:t>
      </w:r>
    </w:p>
    <w:p w14:paraId="62CC76E6">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○一个月以内</w:t>
      </w:r>
    </w:p>
    <w:p w14:paraId="773C5F98">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○1至3个月 </w:t>
      </w:r>
    </w:p>
    <w:p w14:paraId="26F67D19">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○3至6个月</w:t>
      </w:r>
    </w:p>
    <w:p w14:paraId="6411EB77">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○6个月至1年</w:t>
      </w:r>
    </w:p>
    <w:p w14:paraId="6508F26C">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○一年以上</w:t>
      </w:r>
    </w:p>
    <w:p w14:paraId="5AC65307">
      <w:pPr>
        <w:widowControl/>
        <w:spacing w:line="276" w:lineRule="auto"/>
        <w:jc w:val="left"/>
        <w:rPr>
          <w:rFonts w:ascii="Times New Roman" w:hAnsi="Times New Roman" w:eastAsia="宋体" w:cs="Times New Roman"/>
          <w:sz w:val="21"/>
        </w:rPr>
      </w:pPr>
    </w:p>
    <w:p w14:paraId="5150A043">
      <w:pPr>
        <w:pStyle w:val="4"/>
        <w:ind w:firstLine="482" w:firstLineChars="200"/>
        <w:rPr>
          <w:rFonts w:hint="eastAsia" w:ascii="Times New Roman" w:hAnsi="Times New Roman" w:cs="Times New Roman"/>
          <w:color w:val="000000"/>
        </w:rPr>
      </w:pPr>
      <w:r>
        <w:rPr>
          <w:rFonts w:hint="eastAsia" w:ascii="Times New Roman" w:hAnsi="Times New Roman" w:cs="Times New Roman"/>
          <w:color w:val="000000"/>
        </w:rPr>
        <w:t>B2_3</w:t>
      </w:r>
      <w:r>
        <w:rPr>
          <w:rFonts w:hint="eastAsia" w:ascii="Times New Roman" w:hAnsi="Times New Roman" w:cs="Times New Roman"/>
          <w:color w:val="000000"/>
          <w:lang w:val="en-US" w:eastAsia="zh-CN"/>
        </w:rPr>
        <w:t>.</w:t>
      </w:r>
      <w:r>
        <w:rPr>
          <w:rFonts w:hint="eastAsia" w:ascii="Times New Roman" w:hAnsi="Times New Roman" w:cs="Times New Roman"/>
          <w:color w:val="000000"/>
        </w:rPr>
        <w:t>拖欠账款的客户主要属于什么类型？</w:t>
      </w:r>
    </w:p>
    <w:p w14:paraId="4A70CDCA">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民营企业 </w:t>
      </w:r>
    </w:p>
    <w:p w14:paraId="00C07FC3">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中央国有企业 </w:t>
      </w:r>
    </w:p>
    <w:p w14:paraId="1792D88E">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地方国有企业 </w:t>
      </w:r>
    </w:p>
    <w:p w14:paraId="5327FE94">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政府部门（含事业单位） </w:t>
      </w:r>
    </w:p>
    <w:p w14:paraId="3034E2C6">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城投平台 </w:t>
      </w:r>
    </w:p>
    <w:p w14:paraId="2610ABE9">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外资企业 </w:t>
      </w:r>
    </w:p>
    <w:p w14:paraId="07C1F3E9">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无法区分 </w:t>
      </w:r>
    </w:p>
    <w:p w14:paraId="3DA37420">
      <w:pPr>
        <w:ind w:firstLine="480" w:firstLineChars="200"/>
        <w:rPr>
          <w:rFonts w:hint="eastAsia" w:ascii="仿宋" w:hAnsi="仿宋" w:eastAsia="仿宋" w:cs="宋体"/>
          <w:color w:val="000000"/>
        </w:rPr>
      </w:pPr>
      <w:r>
        <w:rPr>
          <w:rFonts w:hint="eastAsia" w:ascii="Times New Roman" w:hAnsi="Times New Roman" w:eastAsia="仿宋" w:cs="Times New Roman"/>
          <w:color w:val="000000"/>
        </w:rPr>
        <w:t xml:space="preserve"> ○ 不存在或很少有拖欠</w:t>
      </w:r>
      <w:r>
        <w:rPr>
          <w:rFonts w:hint="eastAsia" w:ascii="仿宋" w:hAnsi="仿宋" w:eastAsia="仿宋" w:cs="宋体"/>
          <w:color w:val="000000"/>
        </w:rPr>
        <w:t xml:space="preserve"> </w:t>
      </w:r>
    </w:p>
    <w:p w14:paraId="038B842F">
      <w:pPr>
        <w:widowControl/>
        <w:spacing w:line="276" w:lineRule="auto"/>
        <w:jc w:val="left"/>
        <w:rPr>
          <w:rFonts w:ascii="Calibri" w:hAnsi="Calibri" w:eastAsia="宋体" w:cs="Times New Roman"/>
          <w:sz w:val="21"/>
        </w:rPr>
      </w:pPr>
    </w:p>
    <w:p w14:paraId="6E79C93E">
      <w:pPr>
        <w:pStyle w:val="16"/>
        <w:keepNext w:val="0"/>
        <w:keepLines w:val="0"/>
        <w:pageBreakBefore w:val="0"/>
        <w:widowControl w:val="0"/>
        <w:kinsoku/>
        <w:wordWrap/>
        <w:overflowPunct/>
        <w:topLinePunct w:val="0"/>
        <w:autoSpaceDE/>
        <w:autoSpaceDN/>
        <w:bidi w:val="0"/>
        <w:adjustRightInd/>
        <w:snapToGrid/>
        <w:spacing w:after="313" w:afterLines="100" w:line="400" w:lineRule="exact"/>
        <w:ind w:firstLine="436" w:firstLineChars="200"/>
        <w:textAlignment w:val="auto"/>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说明：请您对贵公司所在地2024年的营商环境建设满意度进行评价。</w:t>
      </w:r>
    </w:p>
    <w:p w14:paraId="42F52A4E">
      <w:pPr>
        <w:pStyle w:val="4"/>
        <w:ind w:firstLine="482" w:firstLineChars="200"/>
        <w:rPr>
          <w:rFonts w:hint="eastAsia" w:ascii="Times New Roman" w:hAnsi="Times New Roman" w:cs="Times New Roman"/>
          <w:color w:val="000000"/>
        </w:rPr>
      </w:pPr>
      <w:r>
        <w:rPr>
          <w:rFonts w:hint="eastAsia" w:ascii="Times New Roman" w:hAnsi="Times New Roman" w:cs="Times New Roman"/>
          <w:color w:val="000000"/>
        </w:rPr>
        <w:t>B3_1</w:t>
      </w:r>
      <w:r>
        <w:rPr>
          <w:rFonts w:hint="eastAsia" w:ascii="Times New Roman" w:hAnsi="Times New Roman" w:cs="Times New Roman"/>
          <w:color w:val="000000"/>
          <w:lang w:val="en-US" w:eastAsia="zh-CN"/>
        </w:rPr>
        <w:t>.</w:t>
      </w:r>
      <w:r>
        <w:rPr>
          <w:rFonts w:hint="eastAsia" w:ascii="Times New Roman" w:hAnsi="Times New Roman" w:cs="Times New Roman"/>
          <w:color w:val="000000"/>
        </w:rPr>
        <w:t xml:space="preserve">对贵公司所在地市场主体保护情况的评价  </w:t>
      </w:r>
    </w:p>
    <w:p w14:paraId="62855181">
      <w:pPr>
        <w:pStyle w:val="16"/>
        <w:spacing w:line="400" w:lineRule="exact"/>
        <w:ind w:firstLine="436" w:firstLineChars="200"/>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 xml:space="preserve">说明：  </w:t>
      </w:r>
    </w:p>
    <w:p w14:paraId="5C17852D">
      <w:pPr>
        <w:pStyle w:val="16"/>
        <w:numPr>
          <w:ilvl w:val="-1"/>
          <w:numId w:val="0"/>
        </w:numPr>
        <w:spacing w:line="400" w:lineRule="exact"/>
        <w:ind w:firstLine="436" w:firstLineChars="200"/>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 xml:space="preserve">（1）市场准入负面清单制度，是指以清单方式明确列出禁止和限制投资经营的行业、领域、业务等，并依法采取相应管理措施的一系列制度安排；  </w:t>
      </w:r>
    </w:p>
    <w:p w14:paraId="70CD4AC1">
      <w:pPr>
        <w:pStyle w:val="16"/>
        <w:numPr>
          <w:ilvl w:val="0"/>
          <w:numId w:val="0"/>
        </w:numPr>
        <w:spacing w:line="400" w:lineRule="exact"/>
        <w:ind w:firstLine="436" w:firstLineChars="200"/>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 xml:space="preserve">（2）依法平等获取政府支持性政策，包括但不限于政府资金、土地政策、税费减免、产业扶持、金融政策、招商政策、创新政策、资质许可、项目申报、报批报建、职称评定、人才引进等。  </w:t>
      </w:r>
    </w:p>
    <w:p w14:paraId="47D09F5E">
      <w:pPr>
        <w:pStyle w:val="16"/>
        <w:numPr>
          <w:ilvl w:val="0"/>
          <w:numId w:val="0"/>
        </w:numPr>
        <w:spacing w:line="400" w:lineRule="exact"/>
        <w:ind w:firstLine="436" w:firstLineChars="200"/>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（3）1分表示不满意，3分表示一般，5分表示满意。</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24"/>
        <w:gridCol w:w="1502"/>
        <w:gridCol w:w="1502"/>
        <w:gridCol w:w="1504"/>
      </w:tblGrid>
      <w:tr w14:paraId="0151E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524" w:type="dxa"/>
            <w:tcBorders>
              <w:tl2br w:val="nil"/>
              <w:tr2bl w:val="nil"/>
            </w:tcBorders>
            <w:shd w:val="clear" w:color="auto" w:fill="F1F1F1"/>
            <w:vAlign w:val="top"/>
          </w:tcPr>
          <w:p w14:paraId="6FE2047A">
            <w:pPr>
              <w:spacing w:line="320" w:lineRule="exact"/>
              <w:rPr>
                <w:rFonts w:eastAsia="楷体" w:cs="Times New Roman"/>
                <w:color w:val="000000"/>
                <w:sz w:val="21"/>
                <w:szCs w:val="21"/>
              </w:rPr>
            </w:pPr>
          </w:p>
        </w:tc>
        <w:tc>
          <w:tcPr>
            <w:tcW w:w="1502" w:type="dxa"/>
            <w:tcBorders>
              <w:tl2br w:val="nil"/>
              <w:tr2bl w:val="nil"/>
            </w:tcBorders>
            <w:shd w:val="clear" w:color="auto" w:fill="F1F1F1"/>
            <w:vAlign w:val="center"/>
          </w:tcPr>
          <w:p w14:paraId="61E74F1E">
            <w:pPr>
              <w:spacing w:line="320" w:lineRule="exact"/>
              <w:jc w:val="center"/>
              <w:rPr>
                <w:rFonts w:eastAsia="楷体" w:cs="Times New Roman"/>
                <w:color w:val="000000"/>
                <w:sz w:val="21"/>
                <w:szCs w:val="21"/>
              </w:rPr>
            </w:pPr>
            <w:r>
              <w:rPr>
                <w:rFonts w:eastAsia="楷体" w:cs="Times New Roman"/>
                <w:color w:val="000000"/>
                <w:sz w:val="21"/>
                <w:szCs w:val="21"/>
              </w:rPr>
              <w:t>1分</w:t>
            </w:r>
          </w:p>
        </w:tc>
        <w:tc>
          <w:tcPr>
            <w:tcW w:w="1502" w:type="dxa"/>
            <w:tcBorders>
              <w:tl2br w:val="nil"/>
              <w:tr2bl w:val="nil"/>
            </w:tcBorders>
            <w:shd w:val="clear" w:color="auto" w:fill="F1F1F1"/>
            <w:vAlign w:val="center"/>
          </w:tcPr>
          <w:p w14:paraId="48A2BC90">
            <w:pPr>
              <w:spacing w:line="320" w:lineRule="exact"/>
              <w:jc w:val="center"/>
              <w:rPr>
                <w:rFonts w:eastAsia="楷体" w:cs="Times New Roman"/>
                <w:color w:val="000000"/>
                <w:sz w:val="21"/>
                <w:szCs w:val="21"/>
              </w:rPr>
            </w:pPr>
            <w:r>
              <w:rPr>
                <w:rFonts w:eastAsia="楷体" w:cs="Times New Roman"/>
                <w:color w:val="000000"/>
                <w:sz w:val="21"/>
                <w:szCs w:val="21"/>
              </w:rPr>
              <w:t>3分</w:t>
            </w:r>
          </w:p>
        </w:tc>
        <w:tc>
          <w:tcPr>
            <w:tcW w:w="1504" w:type="dxa"/>
            <w:tcBorders>
              <w:tl2br w:val="nil"/>
              <w:tr2bl w:val="nil"/>
            </w:tcBorders>
            <w:shd w:val="clear" w:color="auto" w:fill="F1F1F1"/>
            <w:vAlign w:val="center"/>
          </w:tcPr>
          <w:p w14:paraId="2BFBB258">
            <w:pPr>
              <w:spacing w:line="320" w:lineRule="exact"/>
              <w:jc w:val="center"/>
              <w:rPr>
                <w:rFonts w:eastAsia="楷体" w:cs="Times New Roman"/>
                <w:color w:val="000000"/>
                <w:sz w:val="21"/>
                <w:szCs w:val="21"/>
              </w:rPr>
            </w:pPr>
            <w:r>
              <w:rPr>
                <w:rFonts w:eastAsia="楷体" w:cs="Times New Roman"/>
                <w:color w:val="000000"/>
                <w:sz w:val="21"/>
                <w:szCs w:val="21"/>
              </w:rPr>
              <w:t>5分</w:t>
            </w:r>
          </w:p>
        </w:tc>
      </w:tr>
      <w:tr w14:paraId="4CC4B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524" w:type="dxa"/>
            <w:tcBorders>
              <w:tl2br w:val="nil"/>
              <w:tr2bl w:val="nil"/>
            </w:tcBorders>
            <w:shd w:val="clear" w:color="auto" w:fill="F1F1F1"/>
            <w:vAlign w:val="center"/>
          </w:tcPr>
          <w:p w14:paraId="3CBB256A">
            <w:pPr>
              <w:spacing w:line="320" w:lineRule="exact"/>
              <w:jc w:val="both"/>
              <w:rPr>
                <w:rFonts w:eastAsia="楷体" w:cs="Times New Roman"/>
                <w:color w:val="000000"/>
                <w:sz w:val="21"/>
                <w:szCs w:val="21"/>
              </w:rPr>
            </w:pPr>
            <w:r>
              <w:rPr>
                <w:rFonts w:eastAsia="楷体" w:cs="Times New Roman"/>
                <w:color w:val="000000"/>
                <w:sz w:val="21"/>
                <w:szCs w:val="21"/>
              </w:rPr>
              <w:t>落实统一的市场准入负面清单制度，公平参与市场竞争</w:t>
            </w:r>
          </w:p>
        </w:tc>
        <w:tc>
          <w:tcPr>
            <w:tcW w:w="1502" w:type="dxa"/>
            <w:tcBorders>
              <w:tl2br w:val="nil"/>
              <w:tr2bl w:val="nil"/>
            </w:tcBorders>
            <w:vAlign w:val="center"/>
          </w:tcPr>
          <w:p w14:paraId="408F0067">
            <w:pPr>
              <w:spacing w:line="320" w:lineRule="exact"/>
              <w:jc w:val="center"/>
              <w:rPr>
                <w:rFonts w:eastAsia="楷体" w:cs="Times New Roman"/>
                <w:color w:val="000000"/>
                <w:sz w:val="21"/>
                <w:szCs w:val="21"/>
              </w:rPr>
            </w:pPr>
          </w:p>
        </w:tc>
        <w:tc>
          <w:tcPr>
            <w:tcW w:w="1502" w:type="dxa"/>
            <w:tcBorders>
              <w:tl2br w:val="nil"/>
              <w:tr2bl w:val="nil"/>
            </w:tcBorders>
            <w:vAlign w:val="center"/>
          </w:tcPr>
          <w:p w14:paraId="7332D749">
            <w:pPr>
              <w:spacing w:line="320" w:lineRule="exact"/>
              <w:jc w:val="center"/>
              <w:rPr>
                <w:rFonts w:eastAsia="楷体" w:cs="Times New Roman"/>
                <w:color w:val="000000"/>
                <w:sz w:val="21"/>
                <w:szCs w:val="21"/>
              </w:rPr>
            </w:pPr>
          </w:p>
        </w:tc>
        <w:tc>
          <w:tcPr>
            <w:tcW w:w="1504" w:type="dxa"/>
            <w:tcBorders>
              <w:tl2br w:val="nil"/>
              <w:tr2bl w:val="nil"/>
            </w:tcBorders>
            <w:vAlign w:val="center"/>
          </w:tcPr>
          <w:p w14:paraId="6279C711">
            <w:pPr>
              <w:spacing w:line="320" w:lineRule="exact"/>
              <w:jc w:val="center"/>
              <w:rPr>
                <w:rFonts w:eastAsia="楷体" w:cs="Times New Roman"/>
                <w:color w:val="000000"/>
                <w:sz w:val="21"/>
                <w:szCs w:val="21"/>
              </w:rPr>
            </w:pPr>
          </w:p>
        </w:tc>
      </w:tr>
      <w:tr w14:paraId="7F8C3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524" w:type="dxa"/>
            <w:tcBorders>
              <w:tl2br w:val="nil"/>
              <w:tr2bl w:val="nil"/>
            </w:tcBorders>
            <w:shd w:val="clear" w:color="auto" w:fill="F1F1F1"/>
            <w:vAlign w:val="center"/>
          </w:tcPr>
          <w:p w14:paraId="1093259D">
            <w:pPr>
              <w:spacing w:line="320" w:lineRule="exact"/>
              <w:jc w:val="both"/>
              <w:rPr>
                <w:rFonts w:eastAsia="楷体" w:cs="Times New Roman"/>
                <w:color w:val="000000"/>
                <w:sz w:val="21"/>
                <w:szCs w:val="21"/>
              </w:rPr>
            </w:pPr>
            <w:r>
              <w:rPr>
                <w:rFonts w:eastAsia="楷体" w:cs="Times New Roman"/>
                <w:color w:val="000000"/>
                <w:sz w:val="21"/>
                <w:szCs w:val="21"/>
              </w:rPr>
              <w:t>依法平等使用各类生产要素和公共服务资源</w:t>
            </w:r>
          </w:p>
        </w:tc>
        <w:tc>
          <w:tcPr>
            <w:tcW w:w="1502" w:type="dxa"/>
            <w:tcBorders>
              <w:tl2br w:val="nil"/>
              <w:tr2bl w:val="nil"/>
            </w:tcBorders>
            <w:vAlign w:val="top"/>
          </w:tcPr>
          <w:p w14:paraId="319B93BE">
            <w:pPr>
              <w:spacing w:line="320" w:lineRule="exact"/>
              <w:rPr>
                <w:rFonts w:eastAsia="楷体" w:cs="Times New Roman"/>
                <w:color w:val="000000"/>
                <w:sz w:val="21"/>
                <w:szCs w:val="21"/>
              </w:rPr>
            </w:pPr>
          </w:p>
        </w:tc>
        <w:tc>
          <w:tcPr>
            <w:tcW w:w="1502" w:type="dxa"/>
            <w:tcBorders>
              <w:tl2br w:val="nil"/>
              <w:tr2bl w:val="nil"/>
            </w:tcBorders>
            <w:vAlign w:val="top"/>
          </w:tcPr>
          <w:p w14:paraId="009A4166">
            <w:pPr>
              <w:spacing w:line="320" w:lineRule="exact"/>
              <w:rPr>
                <w:rFonts w:eastAsia="楷体" w:cs="Times New Roman"/>
                <w:color w:val="000000"/>
                <w:sz w:val="21"/>
                <w:szCs w:val="21"/>
              </w:rPr>
            </w:pPr>
          </w:p>
        </w:tc>
        <w:tc>
          <w:tcPr>
            <w:tcW w:w="1504" w:type="dxa"/>
            <w:tcBorders>
              <w:tl2br w:val="nil"/>
              <w:tr2bl w:val="nil"/>
            </w:tcBorders>
            <w:vAlign w:val="top"/>
          </w:tcPr>
          <w:p w14:paraId="2FF3830A">
            <w:pPr>
              <w:spacing w:line="320" w:lineRule="exact"/>
              <w:rPr>
                <w:rFonts w:eastAsia="楷体" w:cs="Times New Roman"/>
                <w:color w:val="000000"/>
                <w:sz w:val="21"/>
                <w:szCs w:val="21"/>
              </w:rPr>
            </w:pPr>
          </w:p>
        </w:tc>
      </w:tr>
      <w:tr w14:paraId="1F439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524" w:type="dxa"/>
            <w:tcBorders>
              <w:tl2br w:val="nil"/>
              <w:tr2bl w:val="nil"/>
            </w:tcBorders>
            <w:shd w:val="clear" w:color="auto" w:fill="F1F1F1"/>
            <w:vAlign w:val="center"/>
          </w:tcPr>
          <w:p w14:paraId="31D27215">
            <w:pPr>
              <w:spacing w:line="320" w:lineRule="exact"/>
              <w:jc w:val="both"/>
              <w:rPr>
                <w:rFonts w:eastAsia="楷体" w:cs="Times New Roman"/>
                <w:color w:val="000000"/>
                <w:sz w:val="21"/>
                <w:szCs w:val="21"/>
              </w:rPr>
            </w:pPr>
            <w:r>
              <w:rPr>
                <w:rFonts w:eastAsia="楷体" w:cs="Times New Roman"/>
                <w:color w:val="000000"/>
                <w:sz w:val="21"/>
                <w:szCs w:val="21"/>
              </w:rPr>
              <w:t>涉企商业纠纷解决和维权援助情况</w:t>
            </w:r>
          </w:p>
        </w:tc>
        <w:tc>
          <w:tcPr>
            <w:tcW w:w="1502" w:type="dxa"/>
            <w:tcBorders>
              <w:tl2br w:val="nil"/>
              <w:tr2bl w:val="nil"/>
            </w:tcBorders>
            <w:vAlign w:val="top"/>
          </w:tcPr>
          <w:p w14:paraId="04C61008">
            <w:pPr>
              <w:spacing w:line="320" w:lineRule="exact"/>
              <w:rPr>
                <w:rFonts w:eastAsia="楷体" w:cs="Times New Roman"/>
                <w:color w:val="000000"/>
                <w:sz w:val="21"/>
                <w:szCs w:val="21"/>
              </w:rPr>
            </w:pPr>
          </w:p>
        </w:tc>
        <w:tc>
          <w:tcPr>
            <w:tcW w:w="1502" w:type="dxa"/>
            <w:tcBorders>
              <w:tl2br w:val="nil"/>
              <w:tr2bl w:val="nil"/>
            </w:tcBorders>
            <w:vAlign w:val="top"/>
          </w:tcPr>
          <w:p w14:paraId="2C4A092A">
            <w:pPr>
              <w:spacing w:line="320" w:lineRule="exact"/>
              <w:rPr>
                <w:rFonts w:eastAsia="楷体" w:cs="Times New Roman"/>
                <w:color w:val="000000"/>
                <w:sz w:val="21"/>
                <w:szCs w:val="21"/>
              </w:rPr>
            </w:pPr>
          </w:p>
        </w:tc>
        <w:tc>
          <w:tcPr>
            <w:tcW w:w="1504" w:type="dxa"/>
            <w:tcBorders>
              <w:tl2br w:val="nil"/>
              <w:tr2bl w:val="nil"/>
            </w:tcBorders>
            <w:vAlign w:val="top"/>
          </w:tcPr>
          <w:p w14:paraId="0DC9E260">
            <w:pPr>
              <w:spacing w:line="320" w:lineRule="exact"/>
              <w:rPr>
                <w:rFonts w:eastAsia="楷体" w:cs="Times New Roman"/>
                <w:color w:val="000000"/>
                <w:sz w:val="21"/>
                <w:szCs w:val="21"/>
              </w:rPr>
            </w:pPr>
          </w:p>
        </w:tc>
      </w:tr>
      <w:tr w14:paraId="51106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524" w:type="dxa"/>
            <w:tcBorders>
              <w:tl2br w:val="nil"/>
              <w:tr2bl w:val="nil"/>
            </w:tcBorders>
            <w:shd w:val="clear" w:color="auto" w:fill="F1F1F1"/>
            <w:vAlign w:val="center"/>
          </w:tcPr>
          <w:p w14:paraId="2EDBFF46">
            <w:pPr>
              <w:spacing w:line="320" w:lineRule="exact"/>
              <w:jc w:val="both"/>
              <w:rPr>
                <w:rFonts w:eastAsia="楷体" w:cs="Times New Roman"/>
                <w:color w:val="000000"/>
                <w:sz w:val="21"/>
                <w:szCs w:val="21"/>
              </w:rPr>
            </w:pPr>
            <w:r>
              <w:rPr>
                <w:rFonts w:eastAsia="楷体" w:cs="Times New Roman"/>
                <w:color w:val="000000"/>
                <w:sz w:val="21"/>
                <w:szCs w:val="21"/>
              </w:rPr>
              <w:t>依法平等获取政府支持性政策</w:t>
            </w:r>
          </w:p>
        </w:tc>
        <w:tc>
          <w:tcPr>
            <w:tcW w:w="1502" w:type="dxa"/>
            <w:tcBorders>
              <w:tl2br w:val="nil"/>
              <w:tr2bl w:val="nil"/>
            </w:tcBorders>
            <w:vAlign w:val="top"/>
          </w:tcPr>
          <w:p w14:paraId="3BB88F5E">
            <w:pPr>
              <w:spacing w:line="320" w:lineRule="exact"/>
              <w:rPr>
                <w:rFonts w:eastAsia="楷体" w:cs="Times New Roman"/>
                <w:color w:val="000000"/>
                <w:sz w:val="21"/>
                <w:szCs w:val="21"/>
              </w:rPr>
            </w:pPr>
          </w:p>
        </w:tc>
        <w:tc>
          <w:tcPr>
            <w:tcW w:w="1502" w:type="dxa"/>
            <w:tcBorders>
              <w:tl2br w:val="nil"/>
              <w:tr2bl w:val="nil"/>
            </w:tcBorders>
            <w:vAlign w:val="top"/>
          </w:tcPr>
          <w:p w14:paraId="01E300F8">
            <w:pPr>
              <w:spacing w:line="320" w:lineRule="exact"/>
              <w:rPr>
                <w:rFonts w:eastAsia="楷体" w:cs="Times New Roman"/>
                <w:color w:val="000000"/>
                <w:sz w:val="21"/>
                <w:szCs w:val="21"/>
              </w:rPr>
            </w:pPr>
          </w:p>
        </w:tc>
        <w:tc>
          <w:tcPr>
            <w:tcW w:w="1504" w:type="dxa"/>
            <w:tcBorders>
              <w:tl2br w:val="nil"/>
              <w:tr2bl w:val="nil"/>
            </w:tcBorders>
            <w:vAlign w:val="top"/>
          </w:tcPr>
          <w:p w14:paraId="60729038">
            <w:pPr>
              <w:spacing w:line="320" w:lineRule="exact"/>
              <w:rPr>
                <w:rFonts w:eastAsia="楷体" w:cs="Times New Roman"/>
                <w:color w:val="000000"/>
                <w:sz w:val="21"/>
                <w:szCs w:val="21"/>
              </w:rPr>
            </w:pPr>
          </w:p>
        </w:tc>
      </w:tr>
    </w:tbl>
    <w:p w14:paraId="34D6A955">
      <w:pPr>
        <w:widowControl/>
        <w:spacing w:line="276" w:lineRule="auto"/>
        <w:jc w:val="left"/>
        <w:rPr>
          <w:rFonts w:ascii="Calibri" w:hAnsi="Calibri" w:eastAsia="宋体" w:cs="Times New Roman"/>
          <w:sz w:val="21"/>
        </w:rPr>
      </w:pPr>
    </w:p>
    <w:p w14:paraId="079B1A2C">
      <w:pPr>
        <w:pStyle w:val="4"/>
        <w:ind w:firstLine="482" w:firstLineChars="200"/>
        <w:rPr>
          <w:rFonts w:hint="eastAsia" w:ascii="Times New Roman" w:hAnsi="Times New Roman" w:cs="Times New Roman"/>
          <w:color w:val="000000"/>
        </w:rPr>
      </w:pPr>
      <w:r>
        <w:rPr>
          <w:rFonts w:hint="eastAsia" w:ascii="Times New Roman" w:hAnsi="Times New Roman" w:cs="Times New Roman"/>
          <w:color w:val="000000"/>
        </w:rPr>
        <w:t>B3_2</w:t>
      </w:r>
      <w:r>
        <w:rPr>
          <w:rFonts w:hint="eastAsia" w:ascii="Times New Roman" w:hAnsi="Times New Roman" w:cs="Times New Roman"/>
          <w:color w:val="000000"/>
          <w:lang w:val="en-US" w:eastAsia="zh-CN"/>
        </w:rPr>
        <w:t>.</w:t>
      </w:r>
      <w:r>
        <w:rPr>
          <w:rFonts w:hint="eastAsia" w:ascii="Times New Roman" w:hAnsi="Times New Roman" w:cs="Times New Roman"/>
          <w:color w:val="000000"/>
        </w:rPr>
        <w:t xml:space="preserve">对贵公司所在地市场环境的评价  </w:t>
      </w:r>
    </w:p>
    <w:p w14:paraId="7C2B70EC">
      <w:pPr>
        <w:pStyle w:val="16"/>
        <w:keepNext w:val="0"/>
        <w:keepLines w:val="0"/>
        <w:pageBreakBefore w:val="0"/>
        <w:widowControl w:val="0"/>
        <w:kinsoku/>
        <w:wordWrap/>
        <w:overflowPunct/>
        <w:topLinePunct w:val="0"/>
        <w:autoSpaceDE/>
        <w:autoSpaceDN/>
        <w:bidi w:val="0"/>
        <w:adjustRightInd/>
        <w:snapToGrid/>
        <w:spacing w:after="157" w:afterLines="50" w:line="400" w:lineRule="exact"/>
        <w:ind w:firstLine="436" w:firstLineChars="200"/>
        <w:textAlignment w:val="auto"/>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说明：1分表示不满意，3分表示一般，5分表示满意。</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1446"/>
        <w:gridCol w:w="1446"/>
        <w:gridCol w:w="1448"/>
      </w:tblGrid>
      <w:tr w14:paraId="54426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681" w:type="dxa"/>
            <w:tcBorders>
              <w:tl2br w:val="nil"/>
              <w:tr2bl w:val="nil"/>
            </w:tcBorders>
            <w:shd w:val="clear" w:color="auto" w:fill="F1F1F1"/>
            <w:vAlign w:val="center"/>
          </w:tcPr>
          <w:p w14:paraId="6F83F90B">
            <w:pPr>
              <w:spacing w:line="320" w:lineRule="exact"/>
              <w:jc w:val="both"/>
              <w:rPr>
                <w:rFonts w:eastAsia="楷体" w:cs="Times New Roman"/>
                <w:color w:val="000000"/>
                <w:sz w:val="21"/>
                <w:szCs w:val="21"/>
              </w:rPr>
            </w:pPr>
          </w:p>
        </w:tc>
        <w:tc>
          <w:tcPr>
            <w:tcW w:w="1446" w:type="dxa"/>
            <w:tcBorders>
              <w:tl2br w:val="nil"/>
              <w:tr2bl w:val="nil"/>
            </w:tcBorders>
            <w:shd w:val="clear" w:color="auto" w:fill="F1F1F1"/>
            <w:vAlign w:val="center"/>
          </w:tcPr>
          <w:p w14:paraId="20DCB91A">
            <w:pPr>
              <w:spacing w:line="320" w:lineRule="exact"/>
              <w:jc w:val="center"/>
              <w:rPr>
                <w:rFonts w:eastAsia="楷体" w:cs="Times New Roman"/>
                <w:color w:val="000000"/>
                <w:sz w:val="21"/>
                <w:szCs w:val="21"/>
              </w:rPr>
            </w:pPr>
            <w:r>
              <w:rPr>
                <w:rFonts w:eastAsia="楷体" w:cs="Times New Roman"/>
                <w:color w:val="000000"/>
                <w:sz w:val="21"/>
                <w:szCs w:val="21"/>
              </w:rPr>
              <w:t>1分</w:t>
            </w:r>
          </w:p>
        </w:tc>
        <w:tc>
          <w:tcPr>
            <w:tcW w:w="1446" w:type="dxa"/>
            <w:tcBorders>
              <w:tl2br w:val="nil"/>
              <w:tr2bl w:val="nil"/>
            </w:tcBorders>
            <w:shd w:val="clear" w:color="auto" w:fill="F1F1F1"/>
            <w:vAlign w:val="center"/>
          </w:tcPr>
          <w:p w14:paraId="68C62446">
            <w:pPr>
              <w:spacing w:line="320" w:lineRule="exact"/>
              <w:jc w:val="center"/>
              <w:rPr>
                <w:rFonts w:eastAsia="楷体" w:cs="Times New Roman"/>
                <w:color w:val="000000"/>
                <w:sz w:val="21"/>
                <w:szCs w:val="21"/>
              </w:rPr>
            </w:pPr>
            <w:r>
              <w:rPr>
                <w:rFonts w:eastAsia="楷体" w:cs="Times New Roman"/>
                <w:color w:val="000000"/>
                <w:sz w:val="21"/>
                <w:szCs w:val="21"/>
              </w:rPr>
              <w:t>3分</w:t>
            </w:r>
          </w:p>
        </w:tc>
        <w:tc>
          <w:tcPr>
            <w:tcW w:w="1448" w:type="dxa"/>
            <w:tcBorders>
              <w:tl2br w:val="nil"/>
              <w:tr2bl w:val="nil"/>
            </w:tcBorders>
            <w:shd w:val="clear" w:color="auto" w:fill="F1F1F1"/>
            <w:vAlign w:val="center"/>
          </w:tcPr>
          <w:p w14:paraId="15DBA599">
            <w:pPr>
              <w:spacing w:line="320" w:lineRule="exact"/>
              <w:jc w:val="center"/>
              <w:rPr>
                <w:rFonts w:eastAsia="楷体" w:cs="Times New Roman"/>
                <w:color w:val="000000"/>
                <w:sz w:val="21"/>
                <w:szCs w:val="21"/>
              </w:rPr>
            </w:pPr>
            <w:r>
              <w:rPr>
                <w:rFonts w:eastAsia="楷体" w:cs="Times New Roman"/>
                <w:color w:val="000000"/>
                <w:sz w:val="21"/>
                <w:szCs w:val="21"/>
              </w:rPr>
              <w:t>5分</w:t>
            </w:r>
          </w:p>
        </w:tc>
      </w:tr>
      <w:tr w14:paraId="610E05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681" w:type="dxa"/>
            <w:tcBorders>
              <w:tl2br w:val="nil"/>
              <w:tr2bl w:val="nil"/>
            </w:tcBorders>
            <w:shd w:val="clear" w:color="auto" w:fill="F1F1F1"/>
            <w:vAlign w:val="center"/>
          </w:tcPr>
          <w:p w14:paraId="334854F2">
            <w:pPr>
              <w:spacing w:line="320" w:lineRule="exact"/>
              <w:jc w:val="both"/>
              <w:rPr>
                <w:rFonts w:eastAsia="楷体" w:cs="Times New Roman"/>
                <w:color w:val="000000"/>
                <w:sz w:val="21"/>
                <w:szCs w:val="21"/>
              </w:rPr>
            </w:pPr>
            <w:r>
              <w:rPr>
                <w:rFonts w:eastAsia="楷体" w:cs="Times New Roman"/>
                <w:color w:val="000000"/>
                <w:sz w:val="21"/>
                <w:szCs w:val="21"/>
              </w:rPr>
              <w:t>银行贷款、股权融资、债券融资等金融市场环境</w:t>
            </w:r>
          </w:p>
        </w:tc>
        <w:tc>
          <w:tcPr>
            <w:tcW w:w="1446" w:type="dxa"/>
            <w:tcBorders>
              <w:tl2br w:val="nil"/>
              <w:tr2bl w:val="nil"/>
            </w:tcBorders>
            <w:vAlign w:val="top"/>
          </w:tcPr>
          <w:p w14:paraId="774CC045">
            <w:pPr>
              <w:spacing w:line="320" w:lineRule="exact"/>
              <w:rPr>
                <w:rFonts w:eastAsia="楷体" w:cs="Times New Roman"/>
                <w:color w:val="000000"/>
                <w:sz w:val="21"/>
                <w:szCs w:val="21"/>
              </w:rPr>
            </w:pPr>
          </w:p>
        </w:tc>
        <w:tc>
          <w:tcPr>
            <w:tcW w:w="1446" w:type="dxa"/>
            <w:tcBorders>
              <w:tl2br w:val="nil"/>
              <w:tr2bl w:val="nil"/>
            </w:tcBorders>
            <w:vAlign w:val="top"/>
          </w:tcPr>
          <w:p w14:paraId="2C55F977">
            <w:pPr>
              <w:spacing w:line="320" w:lineRule="exact"/>
              <w:rPr>
                <w:rFonts w:eastAsia="楷体" w:cs="Times New Roman"/>
                <w:color w:val="000000"/>
                <w:sz w:val="21"/>
                <w:szCs w:val="21"/>
              </w:rPr>
            </w:pPr>
          </w:p>
        </w:tc>
        <w:tc>
          <w:tcPr>
            <w:tcW w:w="1448" w:type="dxa"/>
            <w:tcBorders>
              <w:tl2br w:val="nil"/>
              <w:tr2bl w:val="nil"/>
            </w:tcBorders>
            <w:vAlign w:val="top"/>
          </w:tcPr>
          <w:p w14:paraId="68F60A7F">
            <w:pPr>
              <w:spacing w:line="320" w:lineRule="exact"/>
              <w:rPr>
                <w:rFonts w:eastAsia="楷体" w:cs="Times New Roman"/>
                <w:color w:val="000000"/>
                <w:sz w:val="21"/>
                <w:szCs w:val="21"/>
              </w:rPr>
            </w:pPr>
          </w:p>
        </w:tc>
      </w:tr>
      <w:tr w14:paraId="6CAE6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681" w:type="dxa"/>
            <w:tcBorders>
              <w:tl2br w:val="nil"/>
              <w:tr2bl w:val="nil"/>
            </w:tcBorders>
            <w:shd w:val="clear" w:color="auto" w:fill="F1F1F1"/>
            <w:vAlign w:val="center"/>
          </w:tcPr>
          <w:p w14:paraId="26D3873D">
            <w:pPr>
              <w:spacing w:line="320" w:lineRule="exact"/>
              <w:jc w:val="both"/>
              <w:rPr>
                <w:rFonts w:eastAsia="楷体" w:cs="Times New Roman"/>
                <w:color w:val="000000"/>
                <w:sz w:val="21"/>
                <w:szCs w:val="21"/>
              </w:rPr>
            </w:pPr>
            <w:r>
              <w:rPr>
                <w:rFonts w:eastAsia="楷体" w:cs="Times New Roman"/>
                <w:color w:val="000000"/>
                <w:sz w:val="21"/>
                <w:szCs w:val="21"/>
              </w:rPr>
              <w:t>用工、就业服务保障，劳动纠纷处置等劳动力市场环境</w:t>
            </w:r>
          </w:p>
        </w:tc>
        <w:tc>
          <w:tcPr>
            <w:tcW w:w="1446" w:type="dxa"/>
            <w:tcBorders>
              <w:tl2br w:val="nil"/>
              <w:tr2bl w:val="nil"/>
            </w:tcBorders>
            <w:vAlign w:val="top"/>
          </w:tcPr>
          <w:p w14:paraId="3CCB8C80">
            <w:pPr>
              <w:spacing w:line="320" w:lineRule="exact"/>
              <w:rPr>
                <w:rFonts w:eastAsia="楷体" w:cs="Times New Roman"/>
                <w:color w:val="000000"/>
                <w:sz w:val="21"/>
                <w:szCs w:val="21"/>
              </w:rPr>
            </w:pPr>
          </w:p>
        </w:tc>
        <w:tc>
          <w:tcPr>
            <w:tcW w:w="1446" w:type="dxa"/>
            <w:tcBorders>
              <w:tl2br w:val="nil"/>
              <w:tr2bl w:val="nil"/>
            </w:tcBorders>
            <w:vAlign w:val="top"/>
          </w:tcPr>
          <w:p w14:paraId="4D62A686">
            <w:pPr>
              <w:spacing w:line="320" w:lineRule="exact"/>
              <w:rPr>
                <w:rFonts w:eastAsia="楷体" w:cs="Times New Roman"/>
                <w:color w:val="000000"/>
                <w:sz w:val="21"/>
                <w:szCs w:val="21"/>
              </w:rPr>
            </w:pPr>
          </w:p>
        </w:tc>
        <w:tc>
          <w:tcPr>
            <w:tcW w:w="1448" w:type="dxa"/>
            <w:tcBorders>
              <w:tl2br w:val="nil"/>
              <w:tr2bl w:val="nil"/>
            </w:tcBorders>
            <w:vAlign w:val="top"/>
          </w:tcPr>
          <w:p w14:paraId="3BD04285">
            <w:pPr>
              <w:spacing w:line="320" w:lineRule="exact"/>
              <w:rPr>
                <w:rFonts w:eastAsia="楷体" w:cs="Times New Roman"/>
                <w:color w:val="000000"/>
                <w:sz w:val="21"/>
                <w:szCs w:val="21"/>
              </w:rPr>
            </w:pPr>
          </w:p>
        </w:tc>
      </w:tr>
      <w:tr w14:paraId="51ACC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681" w:type="dxa"/>
            <w:tcBorders>
              <w:tl2br w:val="nil"/>
              <w:tr2bl w:val="nil"/>
            </w:tcBorders>
            <w:shd w:val="clear" w:color="auto" w:fill="F1F1F1"/>
            <w:vAlign w:val="center"/>
          </w:tcPr>
          <w:p w14:paraId="6BADF9CD">
            <w:pPr>
              <w:spacing w:line="320" w:lineRule="exact"/>
              <w:jc w:val="both"/>
              <w:rPr>
                <w:rFonts w:eastAsia="楷体" w:cs="Times New Roman"/>
                <w:color w:val="000000"/>
                <w:sz w:val="21"/>
                <w:szCs w:val="21"/>
              </w:rPr>
            </w:pPr>
            <w:r>
              <w:rPr>
                <w:rFonts w:eastAsia="楷体" w:cs="Times New Roman"/>
                <w:color w:val="000000"/>
                <w:sz w:val="21"/>
                <w:szCs w:val="21"/>
              </w:rPr>
              <w:t>招投标和政府采购公开公正透明</w:t>
            </w:r>
          </w:p>
        </w:tc>
        <w:tc>
          <w:tcPr>
            <w:tcW w:w="1446" w:type="dxa"/>
            <w:tcBorders>
              <w:tl2br w:val="nil"/>
              <w:tr2bl w:val="nil"/>
            </w:tcBorders>
            <w:vAlign w:val="top"/>
          </w:tcPr>
          <w:p w14:paraId="186E7E63">
            <w:pPr>
              <w:spacing w:line="320" w:lineRule="exact"/>
              <w:rPr>
                <w:rFonts w:eastAsia="楷体" w:cs="Times New Roman"/>
                <w:color w:val="000000"/>
                <w:sz w:val="21"/>
                <w:szCs w:val="21"/>
              </w:rPr>
            </w:pPr>
          </w:p>
        </w:tc>
        <w:tc>
          <w:tcPr>
            <w:tcW w:w="1446" w:type="dxa"/>
            <w:tcBorders>
              <w:tl2br w:val="nil"/>
              <w:tr2bl w:val="nil"/>
            </w:tcBorders>
            <w:vAlign w:val="top"/>
          </w:tcPr>
          <w:p w14:paraId="1736D05A">
            <w:pPr>
              <w:spacing w:line="320" w:lineRule="exact"/>
              <w:rPr>
                <w:rFonts w:eastAsia="楷体" w:cs="Times New Roman"/>
                <w:color w:val="000000"/>
                <w:sz w:val="21"/>
                <w:szCs w:val="21"/>
              </w:rPr>
            </w:pPr>
          </w:p>
        </w:tc>
        <w:tc>
          <w:tcPr>
            <w:tcW w:w="1448" w:type="dxa"/>
            <w:tcBorders>
              <w:tl2br w:val="nil"/>
              <w:tr2bl w:val="nil"/>
            </w:tcBorders>
            <w:vAlign w:val="top"/>
          </w:tcPr>
          <w:p w14:paraId="6D85BD36">
            <w:pPr>
              <w:spacing w:line="320" w:lineRule="exact"/>
              <w:rPr>
                <w:rFonts w:eastAsia="楷体" w:cs="Times New Roman"/>
                <w:color w:val="000000"/>
                <w:sz w:val="21"/>
                <w:szCs w:val="21"/>
              </w:rPr>
            </w:pPr>
          </w:p>
        </w:tc>
      </w:tr>
      <w:tr w14:paraId="485E7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681" w:type="dxa"/>
            <w:tcBorders>
              <w:tl2br w:val="nil"/>
              <w:tr2bl w:val="nil"/>
            </w:tcBorders>
            <w:shd w:val="clear" w:color="auto" w:fill="F1F1F1"/>
            <w:vAlign w:val="center"/>
          </w:tcPr>
          <w:p w14:paraId="784AF873">
            <w:pPr>
              <w:spacing w:line="320" w:lineRule="exact"/>
              <w:jc w:val="both"/>
              <w:rPr>
                <w:rFonts w:eastAsia="楷体" w:cs="Times New Roman"/>
                <w:color w:val="000000"/>
                <w:sz w:val="21"/>
                <w:szCs w:val="21"/>
              </w:rPr>
            </w:pPr>
            <w:r>
              <w:rPr>
                <w:rFonts w:eastAsia="楷体" w:cs="Times New Roman"/>
                <w:color w:val="000000"/>
                <w:sz w:val="21"/>
                <w:szCs w:val="21"/>
              </w:rPr>
              <w:t>政府的合同履行、承诺兑现等情况</w:t>
            </w:r>
          </w:p>
        </w:tc>
        <w:tc>
          <w:tcPr>
            <w:tcW w:w="1446" w:type="dxa"/>
            <w:tcBorders>
              <w:tl2br w:val="nil"/>
              <w:tr2bl w:val="nil"/>
            </w:tcBorders>
            <w:vAlign w:val="top"/>
          </w:tcPr>
          <w:p w14:paraId="7157778C">
            <w:pPr>
              <w:spacing w:line="320" w:lineRule="exact"/>
              <w:rPr>
                <w:rFonts w:eastAsia="楷体" w:cs="Times New Roman"/>
                <w:color w:val="000000"/>
                <w:sz w:val="21"/>
                <w:szCs w:val="21"/>
              </w:rPr>
            </w:pPr>
          </w:p>
        </w:tc>
        <w:tc>
          <w:tcPr>
            <w:tcW w:w="1446" w:type="dxa"/>
            <w:tcBorders>
              <w:tl2br w:val="nil"/>
              <w:tr2bl w:val="nil"/>
            </w:tcBorders>
            <w:vAlign w:val="top"/>
          </w:tcPr>
          <w:p w14:paraId="0145F387">
            <w:pPr>
              <w:spacing w:line="320" w:lineRule="exact"/>
              <w:rPr>
                <w:rFonts w:eastAsia="楷体" w:cs="Times New Roman"/>
                <w:color w:val="000000"/>
                <w:sz w:val="21"/>
                <w:szCs w:val="21"/>
              </w:rPr>
            </w:pPr>
          </w:p>
        </w:tc>
        <w:tc>
          <w:tcPr>
            <w:tcW w:w="1448" w:type="dxa"/>
            <w:tcBorders>
              <w:tl2br w:val="nil"/>
              <w:tr2bl w:val="nil"/>
            </w:tcBorders>
            <w:vAlign w:val="top"/>
          </w:tcPr>
          <w:p w14:paraId="439025B5">
            <w:pPr>
              <w:spacing w:line="320" w:lineRule="exact"/>
              <w:rPr>
                <w:rFonts w:eastAsia="楷体" w:cs="Times New Roman"/>
                <w:color w:val="000000"/>
                <w:sz w:val="21"/>
                <w:szCs w:val="21"/>
              </w:rPr>
            </w:pPr>
          </w:p>
        </w:tc>
      </w:tr>
    </w:tbl>
    <w:p w14:paraId="2E887D89">
      <w:pPr>
        <w:widowControl/>
        <w:spacing w:line="276" w:lineRule="auto"/>
        <w:jc w:val="left"/>
        <w:rPr>
          <w:rFonts w:ascii="Calibri" w:hAnsi="Calibri" w:eastAsia="宋体" w:cs="Times New Roman"/>
          <w:sz w:val="21"/>
        </w:rPr>
      </w:pPr>
    </w:p>
    <w:p w14:paraId="6345CE40">
      <w:pPr>
        <w:pStyle w:val="16"/>
        <w:spacing w:line="400" w:lineRule="exact"/>
        <w:ind w:firstLine="482" w:firstLineChars="200"/>
        <w:rPr>
          <w:rFonts w:hint="eastAsia" w:ascii="Times New Roman" w:hAnsi="Times New Roman" w:eastAsia="仿宋" w:cs="Times New Roman"/>
          <w:b/>
          <w:bCs/>
          <w:color w:val="000000"/>
          <w:kern w:val="2"/>
          <w:sz w:val="24"/>
          <w:szCs w:val="22"/>
          <w:lang w:val="en-US" w:eastAsia="zh-CN" w:bidi="ar-SA"/>
        </w:rPr>
      </w:pPr>
      <w:r>
        <w:rPr>
          <w:rFonts w:hint="eastAsia" w:ascii="Times New Roman" w:hAnsi="Times New Roman" w:eastAsia="仿宋" w:cs="Times New Roman"/>
          <w:b/>
          <w:bCs/>
          <w:color w:val="000000"/>
          <w:kern w:val="2"/>
          <w:sz w:val="24"/>
          <w:szCs w:val="22"/>
          <w:lang w:val="en-US" w:eastAsia="zh-CN" w:bidi="ar-SA"/>
        </w:rPr>
        <w:t xml:space="preserve">B3_3.对贵公司所在地政务服务的评价  </w:t>
      </w:r>
    </w:p>
    <w:p w14:paraId="399AE3F1">
      <w:pPr>
        <w:pStyle w:val="16"/>
        <w:numPr>
          <w:ilvl w:val="-1"/>
          <w:numId w:val="0"/>
        </w:numPr>
        <w:spacing w:line="400" w:lineRule="exact"/>
        <w:ind w:firstLine="436" w:firstLineChars="200"/>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 xml:space="preserve">说明：  </w:t>
      </w:r>
    </w:p>
    <w:p w14:paraId="00CA3087">
      <w:pPr>
        <w:pStyle w:val="16"/>
        <w:numPr>
          <w:ilvl w:val="-1"/>
          <w:numId w:val="0"/>
        </w:numPr>
        <w:spacing w:line="400" w:lineRule="exact"/>
        <w:ind w:firstLine="436" w:firstLineChars="200"/>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 xml:space="preserve">（1）涉企行政审批包括企业开办、变更、破产、注销、投资审批、进出口贸易、社保缴费、涉税事项办理、商标注册、专利申请等；  </w:t>
      </w:r>
    </w:p>
    <w:p w14:paraId="081ED5D2">
      <w:pPr>
        <w:pStyle w:val="16"/>
        <w:numPr>
          <w:ilvl w:val="-1"/>
          <w:numId w:val="0"/>
        </w:numPr>
        <w:spacing w:line="400" w:lineRule="exact"/>
        <w:ind w:firstLine="436" w:firstLineChars="200"/>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（2）涉企收费项目包括政府性基金、涉企行政事业性收费、涉企保证金以及实行政府定价的经营服务性收费。  ​</w:t>
      </w:r>
    </w:p>
    <w:p w14:paraId="7AFAFA2E">
      <w:pPr>
        <w:pStyle w:val="16"/>
        <w:keepNext w:val="0"/>
        <w:keepLines w:val="0"/>
        <w:pageBreakBefore w:val="0"/>
        <w:widowControl w:val="0"/>
        <w:numPr>
          <w:ilvl w:val="-1"/>
          <w:numId w:val="0"/>
        </w:numPr>
        <w:kinsoku/>
        <w:wordWrap/>
        <w:overflowPunct/>
        <w:topLinePunct w:val="0"/>
        <w:autoSpaceDE/>
        <w:autoSpaceDN/>
        <w:bidi w:val="0"/>
        <w:adjustRightInd/>
        <w:snapToGrid/>
        <w:spacing w:after="157" w:afterLines="50" w:line="400" w:lineRule="exact"/>
        <w:ind w:firstLine="436" w:firstLineChars="200"/>
        <w:textAlignment w:val="auto"/>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（3）1分表示不满意，3分表示一般，5分表示满意。</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82"/>
        <w:gridCol w:w="1222"/>
        <w:gridCol w:w="1222"/>
        <w:gridCol w:w="1222"/>
      </w:tblGrid>
      <w:tr w14:paraId="1BDA6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382" w:type="dxa"/>
            <w:tcBorders>
              <w:tl2br w:val="nil"/>
              <w:tr2bl w:val="nil"/>
            </w:tcBorders>
            <w:shd w:val="clear" w:color="auto" w:fill="F1F1F1"/>
            <w:vAlign w:val="top"/>
          </w:tcPr>
          <w:p w14:paraId="12820563">
            <w:pPr>
              <w:spacing w:line="320" w:lineRule="exact"/>
              <w:rPr>
                <w:rFonts w:eastAsia="楷体" w:cs="Times New Roman"/>
                <w:color w:val="000000"/>
                <w:sz w:val="21"/>
                <w:szCs w:val="21"/>
              </w:rPr>
            </w:pPr>
          </w:p>
        </w:tc>
        <w:tc>
          <w:tcPr>
            <w:tcW w:w="1222" w:type="dxa"/>
            <w:tcBorders>
              <w:tl2br w:val="nil"/>
              <w:tr2bl w:val="nil"/>
            </w:tcBorders>
            <w:shd w:val="clear" w:color="auto" w:fill="F1F1F1"/>
            <w:vAlign w:val="center"/>
          </w:tcPr>
          <w:p w14:paraId="371F7131">
            <w:pPr>
              <w:spacing w:line="320" w:lineRule="exact"/>
              <w:jc w:val="center"/>
              <w:rPr>
                <w:rFonts w:eastAsia="楷体" w:cs="Times New Roman"/>
                <w:color w:val="000000"/>
                <w:sz w:val="21"/>
                <w:szCs w:val="21"/>
              </w:rPr>
            </w:pPr>
            <w:r>
              <w:rPr>
                <w:rFonts w:eastAsia="楷体" w:cs="Times New Roman"/>
                <w:color w:val="000000"/>
                <w:sz w:val="21"/>
                <w:szCs w:val="21"/>
              </w:rPr>
              <w:t>1分</w:t>
            </w:r>
          </w:p>
        </w:tc>
        <w:tc>
          <w:tcPr>
            <w:tcW w:w="1222" w:type="dxa"/>
            <w:tcBorders>
              <w:tl2br w:val="nil"/>
              <w:tr2bl w:val="nil"/>
            </w:tcBorders>
            <w:shd w:val="clear" w:color="auto" w:fill="F1F1F1"/>
            <w:vAlign w:val="center"/>
          </w:tcPr>
          <w:p w14:paraId="4B72BD62">
            <w:pPr>
              <w:spacing w:line="320" w:lineRule="exact"/>
              <w:jc w:val="center"/>
              <w:rPr>
                <w:rFonts w:eastAsia="楷体" w:cs="Times New Roman"/>
                <w:color w:val="000000"/>
                <w:sz w:val="21"/>
                <w:szCs w:val="21"/>
              </w:rPr>
            </w:pPr>
            <w:r>
              <w:rPr>
                <w:rFonts w:eastAsia="楷体" w:cs="Times New Roman"/>
                <w:color w:val="000000"/>
                <w:sz w:val="21"/>
                <w:szCs w:val="21"/>
              </w:rPr>
              <w:t>3分</w:t>
            </w:r>
          </w:p>
        </w:tc>
        <w:tc>
          <w:tcPr>
            <w:tcW w:w="1222" w:type="dxa"/>
            <w:tcBorders>
              <w:tl2br w:val="nil"/>
              <w:tr2bl w:val="nil"/>
            </w:tcBorders>
            <w:shd w:val="clear" w:color="auto" w:fill="F1F1F1"/>
            <w:vAlign w:val="center"/>
          </w:tcPr>
          <w:p w14:paraId="4060629A">
            <w:pPr>
              <w:spacing w:line="320" w:lineRule="exact"/>
              <w:jc w:val="center"/>
              <w:rPr>
                <w:rFonts w:eastAsia="楷体" w:cs="Times New Roman"/>
                <w:color w:val="000000"/>
                <w:sz w:val="21"/>
                <w:szCs w:val="21"/>
              </w:rPr>
            </w:pPr>
            <w:r>
              <w:rPr>
                <w:rFonts w:eastAsia="楷体" w:cs="Times New Roman"/>
                <w:color w:val="000000"/>
                <w:sz w:val="21"/>
                <w:szCs w:val="21"/>
              </w:rPr>
              <w:t>5分</w:t>
            </w:r>
          </w:p>
        </w:tc>
      </w:tr>
      <w:tr w14:paraId="02F24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382" w:type="dxa"/>
            <w:tcBorders>
              <w:tl2br w:val="nil"/>
              <w:tr2bl w:val="nil"/>
            </w:tcBorders>
            <w:shd w:val="clear" w:color="auto" w:fill="F1F1F1"/>
            <w:vAlign w:val="center"/>
          </w:tcPr>
          <w:p w14:paraId="5A94AD02">
            <w:pPr>
              <w:spacing w:line="320" w:lineRule="exact"/>
              <w:jc w:val="both"/>
              <w:rPr>
                <w:rFonts w:eastAsia="楷体" w:cs="Times New Roman"/>
                <w:color w:val="000000"/>
                <w:sz w:val="21"/>
                <w:szCs w:val="21"/>
              </w:rPr>
            </w:pPr>
            <w:r>
              <w:rPr>
                <w:rFonts w:eastAsia="楷体" w:cs="Times New Roman"/>
                <w:color w:val="000000"/>
                <w:sz w:val="21"/>
                <w:szCs w:val="21"/>
              </w:rPr>
              <w:t>政务服务</w:t>
            </w:r>
            <w:r>
              <w:rPr>
                <w:rFonts w:hint="eastAsia" w:eastAsia="楷体" w:cs="Times New Roman"/>
                <w:color w:val="000000"/>
                <w:sz w:val="21"/>
                <w:szCs w:val="21"/>
                <w:lang w:eastAsia="zh-CN"/>
              </w:rPr>
              <w:t>“</w:t>
            </w:r>
            <w:r>
              <w:rPr>
                <w:rFonts w:eastAsia="楷体" w:cs="Times New Roman"/>
                <w:color w:val="000000"/>
                <w:sz w:val="21"/>
                <w:szCs w:val="21"/>
              </w:rPr>
              <w:t>一窗受理、集成服务、一次办结</w:t>
            </w:r>
            <w:r>
              <w:rPr>
                <w:rFonts w:hint="eastAsia" w:eastAsia="楷体" w:cs="Times New Roman"/>
                <w:color w:val="000000"/>
                <w:sz w:val="21"/>
                <w:szCs w:val="21"/>
                <w:lang w:eastAsia="zh-CN"/>
              </w:rPr>
              <w:t>”</w:t>
            </w:r>
            <w:r>
              <w:rPr>
                <w:rFonts w:eastAsia="楷体" w:cs="Times New Roman"/>
                <w:color w:val="000000"/>
                <w:sz w:val="21"/>
                <w:szCs w:val="21"/>
              </w:rPr>
              <w:t>情况，涉企行政审批的便利化程度</w:t>
            </w:r>
          </w:p>
        </w:tc>
        <w:tc>
          <w:tcPr>
            <w:tcW w:w="1222" w:type="dxa"/>
            <w:tcBorders>
              <w:tl2br w:val="nil"/>
              <w:tr2bl w:val="nil"/>
            </w:tcBorders>
            <w:vAlign w:val="center"/>
          </w:tcPr>
          <w:p w14:paraId="22426FFB">
            <w:pPr>
              <w:spacing w:line="320" w:lineRule="exact"/>
              <w:jc w:val="center"/>
              <w:rPr>
                <w:rFonts w:eastAsia="楷体" w:cs="Times New Roman"/>
                <w:color w:val="000000"/>
                <w:sz w:val="21"/>
                <w:szCs w:val="21"/>
              </w:rPr>
            </w:pPr>
          </w:p>
        </w:tc>
        <w:tc>
          <w:tcPr>
            <w:tcW w:w="1222" w:type="dxa"/>
            <w:tcBorders>
              <w:tl2br w:val="nil"/>
              <w:tr2bl w:val="nil"/>
            </w:tcBorders>
            <w:vAlign w:val="center"/>
          </w:tcPr>
          <w:p w14:paraId="4289A24A">
            <w:pPr>
              <w:spacing w:line="320" w:lineRule="exact"/>
              <w:jc w:val="center"/>
              <w:rPr>
                <w:rFonts w:eastAsia="楷体" w:cs="Times New Roman"/>
                <w:color w:val="000000"/>
                <w:sz w:val="21"/>
                <w:szCs w:val="21"/>
              </w:rPr>
            </w:pPr>
          </w:p>
        </w:tc>
        <w:tc>
          <w:tcPr>
            <w:tcW w:w="1222" w:type="dxa"/>
            <w:tcBorders>
              <w:tl2br w:val="nil"/>
              <w:tr2bl w:val="nil"/>
            </w:tcBorders>
            <w:vAlign w:val="center"/>
          </w:tcPr>
          <w:p w14:paraId="4F2C34B8">
            <w:pPr>
              <w:spacing w:line="320" w:lineRule="exact"/>
              <w:jc w:val="center"/>
              <w:rPr>
                <w:rFonts w:eastAsia="楷体" w:cs="Times New Roman"/>
                <w:color w:val="000000"/>
                <w:sz w:val="21"/>
                <w:szCs w:val="21"/>
              </w:rPr>
            </w:pPr>
          </w:p>
        </w:tc>
      </w:tr>
      <w:tr w14:paraId="6E66C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382" w:type="dxa"/>
            <w:tcBorders>
              <w:tl2br w:val="nil"/>
              <w:tr2bl w:val="nil"/>
            </w:tcBorders>
            <w:shd w:val="clear" w:color="auto" w:fill="F1F1F1"/>
            <w:vAlign w:val="center"/>
          </w:tcPr>
          <w:p w14:paraId="79E4A847">
            <w:pPr>
              <w:spacing w:line="320" w:lineRule="exact"/>
              <w:jc w:val="both"/>
              <w:rPr>
                <w:rFonts w:eastAsia="楷体" w:cs="Times New Roman"/>
                <w:color w:val="000000"/>
                <w:sz w:val="21"/>
                <w:szCs w:val="21"/>
              </w:rPr>
            </w:pPr>
            <w:r>
              <w:rPr>
                <w:rFonts w:eastAsia="楷体" w:cs="Times New Roman"/>
                <w:color w:val="000000"/>
                <w:sz w:val="21"/>
                <w:szCs w:val="21"/>
              </w:rPr>
              <w:t>电子证照跨地区、跨部门共享和互信互认情况</w:t>
            </w:r>
          </w:p>
        </w:tc>
        <w:tc>
          <w:tcPr>
            <w:tcW w:w="1222" w:type="dxa"/>
            <w:tcBorders>
              <w:tl2br w:val="nil"/>
              <w:tr2bl w:val="nil"/>
            </w:tcBorders>
            <w:vAlign w:val="center"/>
          </w:tcPr>
          <w:p w14:paraId="6E15391A">
            <w:pPr>
              <w:spacing w:line="320" w:lineRule="exact"/>
              <w:jc w:val="center"/>
              <w:rPr>
                <w:rFonts w:eastAsia="楷体" w:cs="Times New Roman"/>
                <w:color w:val="000000"/>
                <w:sz w:val="21"/>
                <w:szCs w:val="21"/>
              </w:rPr>
            </w:pPr>
          </w:p>
        </w:tc>
        <w:tc>
          <w:tcPr>
            <w:tcW w:w="1222" w:type="dxa"/>
            <w:tcBorders>
              <w:tl2br w:val="nil"/>
              <w:tr2bl w:val="nil"/>
            </w:tcBorders>
            <w:vAlign w:val="center"/>
          </w:tcPr>
          <w:p w14:paraId="039F776F">
            <w:pPr>
              <w:spacing w:line="320" w:lineRule="exact"/>
              <w:jc w:val="center"/>
              <w:rPr>
                <w:rFonts w:eastAsia="楷体" w:cs="Times New Roman"/>
                <w:color w:val="000000"/>
                <w:sz w:val="21"/>
                <w:szCs w:val="21"/>
              </w:rPr>
            </w:pPr>
          </w:p>
        </w:tc>
        <w:tc>
          <w:tcPr>
            <w:tcW w:w="1222" w:type="dxa"/>
            <w:tcBorders>
              <w:tl2br w:val="nil"/>
              <w:tr2bl w:val="nil"/>
            </w:tcBorders>
            <w:vAlign w:val="center"/>
          </w:tcPr>
          <w:p w14:paraId="66A20F40">
            <w:pPr>
              <w:spacing w:line="320" w:lineRule="exact"/>
              <w:jc w:val="center"/>
              <w:rPr>
                <w:rFonts w:eastAsia="楷体" w:cs="Times New Roman"/>
                <w:color w:val="000000"/>
                <w:sz w:val="21"/>
                <w:szCs w:val="21"/>
              </w:rPr>
            </w:pPr>
          </w:p>
        </w:tc>
      </w:tr>
      <w:tr w14:paraId="443AA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382" w:type="dxa"/>
            <w:tcBorders>
              <w:tl2br w:val="nil"/>
              <w:tr2bl w:val="nil"/>
            </w:tcBorders>
            <w:shd w:val="clear" w:color="auto" w:fill="F1F1F1"/>
            <w:vAlign w:val="center"/>
          </w:tcPr>
          <w:p w14:paraId="35C5EC8A">
            <w:pPr>
              <w:spacing w:line="320" w:lineRule="exact"/>
              <w:jc w:val="both"/>
              <w:rPr>
                <w:rFonts w:eastAsia="楷体" w:cs="Times New Roman"/>
                <w:color w:val="000000"/>
                <w:sz w:val="21"/>
                <w:szCs w:val="21"/>
              </w:rPr>
            </w:pPr>
            <w:r>
              <w:rPr>
                <w:rFonts w:eastAsia="楷体" w:cs="Times New Roman"/>
                <w:color w:val="000000"/>
                <w:sz w:val="21"/>
                <w:szCs w:val="21"/>
              </w:rPr>
              <w:t>政府部门政策和规章制度的公开透明情况</w:t>
            </w:r>
          </w:p>
        </w:tc>
        <w:tc>
          <w:tcPr>
            <w:tcW w:w="1222" w:type="dxa"/>
            <w:tcBorders>
              <w:tl2br w:val="nil"/>
              <w:tr2bl w:val="nil"/>
            </w:tcBorders>
            <w:vAlign w:val="center"/>
          </w:tcPr>
          <w:p w14:paraId="1AD70B66">
            <w:pPr>
              <w:spacing w:line="320" w:lineRule="exact"/>
              <w:jc w:val="center"/>
              <w:rPr>
                <w:rFonts w:eastAsia="楷体" w:cs="Times New Roman"/>
                <w:color w:val="000000"/>
                <w:sz w:val="21"/>
                <w:szCs w:val="21"/>
              </w:rPr>
            </w:pPr>
          </w:p>
        </w:tc>
        <w:tc>
          <w:tcPr>
            <w:tcW w:w="1222" w:type="dxa"/>
            <w:tcBorders>
              <w:tl2br w:val="nil"/>
              <w:tr2bl w:val="nil"/>
            </w:tcBorders>
            <w:vAlign w:val="center"/>
          </w:tcPr>
          <w:p w14:paraId="61275233">
            <w:pPr>
              <w:spacing w:line="320" w:lineRule="exact"/>
              <w:jc w:val="center"/>
              <w:rPr>
                <w:rFonts w:eastAsia="楷体" w:cs="Times New Roman"/>
                <w:color w:val="000000"/>
                <w:sz w:val="21"/>
                <w:szCs w:val="21"/>
              </w:rPr>
            </w:pPr>
          </w:p>
        </w:tc>
        <w:tc>
          <w:tcPr>
            <w:tcW w:w="1222" w:type="dxa"/>
            <w:tcBorders>
              <w:tl2br w:val="nil"/>
              <w:tr2bl w:val="nil"/>
            </w:tcBorders>
            <w:vAlign w:val="center"/>
          </w:tcPr>
          <w:p w14:paraId="0EC2531A">
            <w:pPr>
              <w:spacing w:line="320" w:lineRule="exact"/>
              <w:jc w:val="center"/>
              <w:rPr>
                <w:rFonts w:eastAsia="楷体" w:cs="Times New Roman"/>
                <w:color w:val="000000"/>
                <w:sz w:val="21"/>
                <w:szCs w:val="21"/>
              </w:rPr>
            </w:pPr>
          </w:p>
        </w:tc>
      </w:tr>
      <w:tr w14:paraId="673FF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382" w:type="dxa"/>
            <w:tcBorders>
              <w:tl2br w:val="nil"/>
              <w:tr2bl w:val="nil"/>
            </w:tcBorders>
            <w:shd w:val="clear" w:color="auto" w:fill="F1F1F1"/>
            <w:vAlign w:val="center"/>
          </w:tcPr>
          <w:p w14:paraId="40471E43">
            <w:pPr>
              <w:spacing w:line="320" w:lineRule="exact"/>
              <w:jc w:val="both"/>
              <w:rPr>
                <w:rFonts w:eastAsia="楷体" w:cs="Times New Roman"/>
                <w:color w:val="000000"/>
                <w:sz w:val="21"/>
                <w:szCs w:val="21"/>
              </w:rPr>
            </w:pPr>
            <w:r>
              <w:rPr>
                <w:rFonts w:eastAsia="楷体" w:cs="Times New Roman"/>
                <w:color w:val="000000"/>
                <w:sz w:val="21"/>
                <w:szCs w:val="21"/>
              </w:rPr>
              <w:t>清理违法收费、摊派、集资情况，清理账款拖欠情况，行政许可清单管理情况，涉企收费项目的目录清单管理与公开情况</w:t>
            </w:r>
          </w:p>
        </w:tc>
        <w:tc>
          <w:tcPr>
            <w:tcW w:w="1222" w:type="dxa"/>
            <w:tcBorders>
              <w:tl2br w:val="nil"/>
              <w:tr2bl w:val="nil"/>
            </w:tcBorders>
            <w:vAlign w:val="center"/>
          </w:tcPr>
          <w:p w14:paraId="478F4AA8">
            <w:pPr>
              <w:spacing w:line="320" w:lineRule="exact"/>
              <w:jc w:val="center"/>
              <w:rPr>
                <w:rFonts w:eastAsia="楷体" w:cs="Times New Roman"/>
                <w:color w:val="000000"/>
                <w:sz w:val="21"/>
                <w:szCs w:val="21"/>
              </w:rPr>
            </w:pPr>
          </w:p>
        </w:tc>
        <w:tc>
          <w:tcPr>
            <w:tcW w:w="1222" w:type="dxa"/>
            <w:tcBorders>
              <w:tl2br w:val="nil"/>
              <w:tr2bl w:val="nil"/>
            </w:tcBorders>
            <w:vAlign w:val="center"/>
          </w:tcPr>
          <w:p w14:paraId="70BAEACB">
            <w:pPr>
              <w:spacing w:line="320" w:lineRule="exact"/>
              <w:jc w:val="center"/>
              <w:rPr>
                <w:rFonts w:eastAsia="楷体" w:cs="Times New Roman"/>
                <w:color w:val="000000"/>
                <w:sz w:val="21"/>
                <w:szCs w:val="21"/>
              </w:rPr>
            </w:pPr>
          </w:p>
        </w:tc>
        <w:tc>
          <w:tcPr>
            <w:tcW w:w="1222" w:type="dxa"/>
            <w:tcBorders>
              <w:tl2br w:val="nil"/>
              <w:tr2bl w:val="nil"/>
            </w:tcBorders>
            <w:vAlign w:val="center"/>
          </w:tcPr>
          <w:p w14:paraId="32E19A00">
            <w:pPr>
              <w:spacing w:line="320" w:lineRule="exact"/>
              <w:jc w:val="center"/>
              <w:rPr>
                <w:rFonts w:eastAsia="楷体" w:cs="Times New Roman"/>
                <w:color w:val="000000"/>
                <w:sz w:val="21"/>
                <w:szCs w:val="21"/>
              </w:rPr>
            </w:pPr>
          </w:p>
        </w:tc>
      </w:tr>
    </w:tbl>
    <w:p w14:paraId="0C9F17BA">
      <w:pPr>
        <w:pStyle w:val="16"/>
        <w:spacing w:line="400" w:lineRule="exact"/>
        <w:ind w:firstLine="482" w:firstLineChars="200"/>
        <w:rPr>
          <w:rFonts w:hint="eastAsia" w:ascii="Times New Roman" w:hAnsi="Times New Roman" w:eastAsia="仿宋" w:cs="Times New Roman"/>
          <w:b/>
          <w:bCs/>
          <w:color w:val="000000"/>
          <w:kern w:val="2"/>
          <w:sz w:val="24"/>
          <w:szCs w:val="22"/>
          <w:lang w:val="en-US" w:eastAsia="zh-CN" w:bidi="ar-SA"/>
        </w:rPr>
      </w:pPr>
      <w:r>
        <w:rPr>
          <w:rFonts w:hint="eastAsia" w:ascii="Times New Roman" w:hAnsi="Times New Roman" w:eastAsia="仿宋" w:cs="Times New Roman"/>
          <w:b/>
          <w:bCs/>
          <w:color w:val="000000"/>
          <w:kern w:val="2"/>
          <w:sz w:val="24"/>
          <w:szCs w:val="22"/>
          <w:lang w:val="en-US" w:eastAsia="zh-CN" w:bidi="ar-SA"/>
        </w:rPr>
        <w:t xml:space="preserve">B3_4.对贵公司所在地监管执法的评价  </w:t>
      </w:r>
    </w:p>
    <w:p w14:paraId="0617951E">
      <w:pPr>
        <w:pStyle w:val="16"/>
        <w:numPr>
          <w:ilvl w:val="-1"/>
          <w:numId w:val="0"/>
        </w:numPr>
        <w:spacing w:line="400" w:lineRule="exact"/>
        <w:ind w:firstLine="436" w:firstLineChars="200"/>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 xml:space="preserve">说明：  </w:t>
      </w:r>
    </w:p>
    <w:p w14:paraId="42C086BE">
      <w:pPr>
        <w:pStyle w:val="16"/>
        <w:numPr>
          <w:ilvl w:val="-1"/>
          <w:numId w:val="0"/>
        </w:numPr>
        <w:spacing w:line="400" w:lineRule="exact"/>
        <w:ind w:firstLine="436" w:firstLineChars="200"/>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 xml:space="preserve">（1）双随机、一公开，即在监管过程中随机抽取检查对象，随机选派执法检查人员，抽查情况及查处结果及时向社会公开。  </w:t>
      </w:r>
    </w:p>
    <w:p w14:paraId="76457000">
      <w:pPr>
        <w:pStyle w:val="16"/>
        <w:keepNext w:val="0"/>
        <w:keepLines w:val="0"/>
        <w:pageBreakBefore w:val="0"/>
        <w:widowControl w:val="0"/>
        <w:numPr>
          <w:ilvl w:val="-1"/>
          <w:numId w:val="0"/>
        </w:numPr>
        <w:kinsoku/>
        <w:wordWrap/>
        <w:overflowPunct/>
        <w:topLinePunct w:val="0"/>
        <w:autoSpaceDE/>
        <w:autoSpaceDN/>
        <w:bidi w:val="0"/>
        <w:adjustRightInd/>
        <w:snapToGrid/>
        <w:spacing w:after="157" w:afterLines="50" w:line="400" w:lineRule="exact"/>
        <w:ind w:firstLine="436" w:firstLineChars="200"/>
        <w:textAlignment w:val="auto"/>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（2）1分表示不满意，3分表示一般，5分表示满意。</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49"/>
        <w:gridCol w:w="1569"/>
        <w:gridCol w:w="1569"/>
        <w:gridCol w:w="1570"/>
      </w:tblGrid>
      <w:tr w14:paraId="46432B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49" w:type="dxa"/>
            <w:tcBorders>
              <w:tl2br w:val="nil"/>
              <w:tr2bl w:val="nil"/>
            </w:tcBorders>
            <w:shd w:val="clear" w:color="auto" w:fill="F1F1F1"/>
            <w:vAlign w:val="center"/>
          </w:tcPr>
          <w:p w14:paraId="2EA2789A">
            <w:pPr>
              <w:spacing w:line="320" w:lineRule="exact"/>
              <w:jc w:val="both"/>
              <w:rPr>
                <w:rFonts w:eastAsia="楷体" w:cs="Times New Roman"/>
                <w:color w:val="000000"/>
                <w:sz w:val="21"/>
                <w:szCs w:val="21"/>
              </w:rPr>
            </w:pPr>
          </w:p>
        </w:tc>
        <w:tc>
          <w:tcPr>
            <w:tcW w:w="1569" w:type="dxa"/>
            <w:tcBorders>
              <w:tl2br w:val="nil"/>
              <w:tr2bl w:val="nil"/>
            </w:tcBorders>
            <w:shd w:val="clear" w:color="auto" w:fill="F1F1F1"/>
            <w:vAlign w:val="center"/>
          </w:tcPr>
          <w:p w14:paraId="65A43BB5">
            <w:pPr>
              <w:spacing w:line="320" w:lineRule="exact"/>
              <w:jc w:val="center"/>
              <w:rPr>
                <w:rFonts w:eastAsia="楷体" w:cs="Times New Roman"/>
                <w:color w:val="000000"/>
                <w:sz w:val="21"/>
                <w:szCs w:val="21"/>
              </w:rPr>
            </w:pPr>
            <w:r>
              <w:rPr>
                <w:rFonts w:eastAsia="楷体" w:cs="Times New Roman"/>
                <w:color w:val="000000"/>
                <w:sz w:val="21"/>
                <w:szCs w:val="21"/>
              </w:rPr>
              <w:t>1分</w:t>
            </w:r>
          </w:p>
        </w:tc>
        <w:tc>
          <w:tcPr>
            <w:tcW w:w="1569" w:type="dxa"/>
            <w:tcBorders>
              <w:tl2br w:val="nil"/>
              <w:tr2bl w:val="nil"/>
            </w:tcBorders>
            <w:shd w:val="clear" w:color="auto" w:fill="F1F1F1"/>
            <w:vAlign w:val="center"/>
          </w:tcPr>
          <w:p w14:paraId="4DCBFFCE">
            <w:pPr>
              <w:spacing w:line="320" w:lineRule="exact"/>
              <w:jc w:val="center"/>
              <w:rPr>
                <w:rFonts w:eastAsia="楷体" w:cs="Times New Roman"/>
                <w:color w:val="000000"/>
                <w:sz w:val="21"/>
                <w:szCs w:val="21"/>
              </w:rPr>
            </w:pPr>
            <w:r>
              <w:rPr>
                <w:rFonts w:eastAsia="楷体" w:cs="Times New Roman"/>
                <w:color w:val="000000"/>
                <w:sz w:val="21"/>
                <w:szCs w:val="21"/>
              </w:rPr>
              <w:t>3分</w:t>
            </w:r>
          </w:p>
        </w:tc>
        <w:tc>
          <w:tcPr>
            <w:tcW w:w="1570" w:type="dxa"/>
            <w:tcBorders>
              <w:tl2br w:val="nil"/>
              <w:tr2bl w:val="nil"/>
            </w:tcBorders>
            <w:shd w:val="clear" w:color="auto" w:fill="F1F1F1"/>
            <w:vAlign w:val="center"/>
          </w:tcPr>
          <w:p w14:paraId="71C436C1">
            <w:pPr>
              <w:spacing w:line="320" w:lineRule="exact"/>
              <w:jc w:val="center"/>
              <w:rPr>
                <w:rFonts w:eastAsia="楷体" w:cs="Times New Roman"/>
                <w:color w:val="000000"/>
                <w:sz w:val="21"/>
                <w:szCs w:val="21"/>
              </w:rPr>
            </w:pPr>
            <w:r>
              <w:rPr>
                <w:rFonts w:eastAsia="楷体" w:cs="Times New Roman"/>
                <w:color w:val="000000"/>
                <w:sz w:val="21"/>
                <w:szCs w:val="21"/>
              </w:rPr>
              <w:t>5分</w:t>
            </w:r>
          </w:p>
        </w:tc>
      </w:tr>
      <w:tr w14:paraId="67F8D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49" w:type="dxa"/>
            <w:tcBorders>
              <w:tl2br w:val="nil"/>
              <w:tr2bl w:val="nil"/>
            </w:tcBorders>
            <w:shd w:val="clear" w:color="auto" w:fill="F1F1F1"/>
            <w:vAlign w:val="center"/>
          </w:tcPr>
          <w:p w14:paraId="3F50C59F">
            <w:pPr>
              <w:spacing w:line="320" w:lineRule="exact"/>
              <w:jc w:val="both"/>
              <w:rPr>
                <w:rFonts w:eastAsia="楷体" w:cs="Times New Roman"/>
                <w:color w:val="000000"/>
                <w:sz w:val="21"/>
                <w:szCs w:val="21"/>
              </w:rPr>
            </w:pPr>
            <w:r>
              <w:rPr>
                <w:rFonts w:eastAsia="楷体" w:cs="Times New Roman"/>
                <w:color w:val="000000"/>
                <w:sz w:val="21"/>
                <w:szCs w:val="21"/>
              </w:rPr>
              <w:t>政府监管规则、标准和程序的公开透明情况</w:t>
            </w:r>
          </w:p>
        </w:tc>
        <w:tc>
          <w:tcPr>
            <w:tcW w:w="1569" w:type="dxa"/>
            <w:tcBorders>
              <w:tl2br w:val="nil"/>
              <w:tr2bl w:val="nil"/>
            </w:tcBorders>
            <w:vAlign w:val="top"/>
          </w:tcPr>
          <w:p w14:paraId="3B4A0E18">
            <w:pPr>
              <w:spacing w:line="320" w:lineRule="exact"/>
              <w:rPr>
                <w:rFonts w:eastAsia="楷体" w:cs="Times New Roman"/>
                <w:color w:val="000000"/>
                <w:sz w:val="21"/>
                <w:szCs w:val="21"/>
              </w:rPr>
            </w:pPr>
          </w:p>
        </w:tc>
        <w:tc>
          <w:tcPr>
            <w:tcW w:w="1569" w:type="dxa"/>
            <w:tcBorders>
              <w:tl2br w:val="nil"/>
              <w:tr2bl w:val="nil"/>
            </w:tcBorders>
            <w:vAlign w:val="top"/>
          </w:tcPr>
          <w:p w14:paraId="26849614">
            <w:pPr>
              <w:spacing w:line="320" w:lineRule="exact"/>
              <w:rPr>
                <w:rFonts w:eastAsia="楷体" w:cs="Times New Roman"/>
                <w:color w:val="000000"/>
                <w:sz w:val="21"/>
                <w:szCs w:val="21"/>
              </w:rPr>
            </w:pPr>
          </w:p>
        </w:tc>
        <w:tc>
          <w:tcPr>
            <w:tcW w:w="1570" w:type="dxa"/>
            <w:tcBorders>
              <w:tl2br w:val="nil"/>
              <w:tr2bl w:val="nil"/>
            </w:tcBorders>
            <w:vAlign w:val="top"/>
          </w:tcPr>
          <w:p w14:paraId="593140AC">
            <w:pPr>
              <w:spacing w:line="320" w:lineRule="exact"/>
              <w:rPr>
                <w:rFonts w:eastAsia="楷体" w:cs="Times New Roman"/>
                <w:color w:val="000000"/>
                <w:sz w:val="21"/>
                <w:szCs w:val="21"/>
              </w:rPr>
            </w:pPr>
          </w:p>
        </w:tc>
      </w:tr>
      <w:tr w14:paraId="53581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49" w:type="dxa"/>
            <w:tcBorders>
              <w:tl2br w:val="nil"/>
              <w:tr2bl w:val="nil"/>
            </w:tcBorders>
            <w:shd w:val="clear" w:color="auto" w:fill="F1F1F1"/>
            <w:vAlign w:val="center"/>
          </w:tcPr>
          <w:p w14:paraId="759BC898">
            <w:pPr>
              <w:spacing w:line="320" w:lineRule="exact"/>
              <w:jc w:val="both"/>
              <w:rPr>
                <w:rFonts w:eastAsia="楷体" w:cs="Times New Roman"/>
                <w:color w:val="000000"/>
                <w:sz w:val="21"/>
                <w:szCs w:val="21"/>
              </w:rPr>
            </w:pPr>
            <w:r>
              <w:rPr>
                <w:rFonts w:hint="eastAsia" w:eastAsia="楷体" w:cs="Times New Roman"/>
                <w:color w:val="000000"/>
                <w:sz w:val="21"/>
                <w:szCs w:val="21"/>
                <w:lang w:eastAsia="zh-CN"/>
              </w:rPr>
              <w:t>“</w:t>
            </w:r>
            <w:r>
              <w:rPr>
                <w:rFonts w:eastAsia="楷体" w:cs="Times New Roman"/>
                <w:color w:val="000000"/>
                <w:sz w:val="21"/>
                <w:szCs w:val="21"/>
              </w:rPr>
              <w:t>双随机、一公开</w:t>
            </w:r>
            <w:r>
              <w:rPr>
                <w:rFonts w:hint="eastAsia" w:eastAsia="楷体" w:cs="Times New Roman"/>
                <w:color w:val="000000"/>
                <w:sz w:val="21"/>
                <w:szCs w:val="21"/>
                <w:lang w:eastAsia="zh-CN"/>
              </w:rPr>
              <w:t>”</w:t>
            </w:r>
            <w:r>
              <w:rPr>
                <w:rFonts w:eastAsia="楷体" w:cs="Times New Roman"/>
                <w:color w:val="000000"/>
                <w:sz w:val="21"/>
                <w:szCs w:val="21"/>
              </w:rPr>
              <w:t>监管执行情况</w:t>
            </w:r>
          </w:p>
        </w:tc>
        <w:tc>
          <w:tcPr>
            <w:tcW w:w="1569" w:type="dxa"/>
            <w:tcBorders>
              <w:tl2br w:val="nil"/>
              <w:tr2bl w:val="nil"/>
            </w:tcBorders>
            <w:vAlign w:val="top"/>
          </w:tcPr>
          <w:p w14:paraId="7C1B9D04">
            <w:pPr>
              <w:spacing w:line="320" w:lineRule="exact"/>
              <w:rPr>
                <w:rFonts w:eastAsia="楷体" w:cs="Times New Roman"/>
                <w:color w:val="000000"/>
                <w:sz w:val="21"/>
                <w:szCs w:val="21"/>
              </w:rPr>
            </w:pPr>
          </w:p>
        </w:tc>
        <w:tc>
          <w:tcPr>
            <w:tcW w:w="1569" w:type="dxa"/>
            <w:tcBorders>
              <w:tl2br w:val="nil"/>
              <w:tr2bl w:val="nil"/>
            </w:tcBorders>
            <w:vAlign w:val="top"/>
          </w:tcPr>
          <w:p w14:paraId="0BC44B95">
            <w:pPr>
              <w:spacing w:line="320" w:lineRule="exact"/>
              <w:rPr>
                <w:rFonts w:eastAsia="楷体" w:cs="Times New Roman"/>
                <w:color w:val="000000"/>
                <w:sz w:val="21"/>
                <w:szCs w:val="21"/>
              </w:rPr>
            </w:pPr>
          </w:p>
        </w:tc>
        <w:tc>
          <w:tcPr>
            <w:tcW w:w="1570" w:type="dxa"/>
            <w:tcBorders>
              <w:tl2br w:val="nil"/>
              <w:tr2bl w:val="nil"/>
            </w:tcBorders>
            <w:vAlign w:val="top"/>
          </w:tcPr>
          <w:p w14:paraId="4960112E">
            <w:pPr>
              <w:spacing w:line="320" w:lineRule="exact"/>
              <w:rPr>
                <w:rFonts w:eastAsia="楷体" w:cs="Times New Roman"/>
                <w:color w:val="000000"/>
                <w:sz w:val="21"/>
                <w:szCs w:val="21"/>
              </w:rPr>
            </w:pPr>
          </w:p>
        </w:tc>
      </w:tr>
      <w:tr w14:paraId="4DA56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49" w:type="dxa"/>
            <w:tcBorders>
              <w:tl2br w:val="nil"/>
              <w:tr2bl w:val="nil"/>
            </w:tcBorders>
            <w:shd w:val="clear" w:color="auto" w:fill="F1F1F1"/>
            <w:vAlign w:val="center"/>
          </w:tcPr>
          <w:p w14:paraId="4063874D">
            <w:pPr>
              <w:spacing w:line="320" w:lineRule="exact"/>
              <w:jc w:val="both"/>
              <w:rPr>
                <w:rFonts w:eastAsia="楷体" w:cs="Times New Roman"/>
                <w:color w:val="000000"/>
                <w:sz w:val="21"/>
                <w:szCs w:val="21"/>
              </w:rPr>
            </w:pPr>
            <w:r>
              <w:rPr>
                <w:rFonts w:eastAsia="楷体" w:cs="Times New Roman"/>
                <w:color w:val="000000"/>
                <w:sz w:val="21"/>
                <w:szCs w:val="21"/>
              </w:rPr>
              <w:t>司法机构执法公正、高效</w:t>
            </w:r>
          </w:p>
        </w:tc>
        <w:tc>
          <w:tcPr>
            <w:tcW w:w="1569" w:type="dxa"/>
            <w:tcBorders>
              <w:tl2br w:val="nil"/>
              <w:tr2bl w:val="nil"/>
            </w:tcBorders>
            <w:vAlign w:val="top"/>
          </w:tcPr>
          <w:p w14:paraId="05CF198E">
            <w:pPr>
              <w:spacing w:line="320" w:lineRule="exact"/>
              <w:rPr>
                <w:rFonts w:eastAsia="楷体" w:cs="Times New Roman"/>
                <w:color w:val="000000"/>
                <w:sz w:val="21"/>
                <w:szCs w:val="21"/>
              </w:rPr>
            </w:pPr>
          </w:p>
        </w:tc>
        <w:tc>
          <w:tcPr>
            <w:tcW w:w="1569" w:type="dxa"/>
            <w:tcBorders>
              <w:tl2br w:val="nil"/>
              <w:tr2bl w:val="nil"/>
            </w:tcBorders>
            <w:vAlign w:val="top"/>
          </w:tcPr>
          <w:p w14:paraId="7BE213F8">
            <w:pPr>
              <w:spacing w:line="320" w:lineRule="exact"/>
              <w:rPr>
                <w:rFonts w:eastAsia="楷体" w:cs="Times New Roman"/>
                <w:color w:val="000000"/>
                <w:sz w:val="21"/>
                <w:szCs w:val="21"/>
              </w:rPr>
            </w:pPr>
          </w:p>
        </w:tc>
        <w:tc>
          <w:tcPr>
            <w:tcW w:w="1570" w:type="dxa"/>
            <w:tcBorders>
              <w:tl2br w:val="nil"/>
              <w:tr2bl w:val="nil"/>
            </w:tcBorders>
            <w:vAlign w:val="top"/>
          </w:tcPr>
          <w:p w14:paraId="4620CBFE">
            <w:pPr>
              <w:spacing w:line="320" w:lineRule="exact"/>
              <w:rPr>
                <w:rFonts w:eastAsia="楷体" w:cs="Times New Roman"/>
                <w:color w:val="000000"/>
                <w:sz w:val="21"/>
                <w:szCs w:val="21"/>
              </w:rPr>
            </w:pPr>
          </w:p>
        </w:tc>
      </w:tr>
      <w:tr w14:paraId="7B20B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49" w:type="dxa"/>
            <w:tcBorders>
              <w:tl2br w:val="nil"/>
              <w:tr2bl w:val="nil"/>
            </w:tcBorders>
            <w:shd w:val="clear" w:color="auto" w:fill="F1F1F1"/>
            <w:vAlign w:val="center"/>
          </w:tcPr>
          <w:p w14:paraId="2D3FC3C6">
            <w:pPr>
              <w:spacing w:line="320" w:lineRule="exact"/>
              <w:jc w:val="both"/>
              <w:rPr>
                <w:rFonts w:eastAsia="楷体" w:cs="Times New Roman"/>
                <w:color w:val="000000"/>
                <w:sz w:val="21"/>
                <w:szCs w:val="21"/>
              </w:rPr>
            </w:pPr>
            <w:r>
              <w:rPr>
                <w:rFonts w:eastAsia="楷体" w:cs="Times New Roman"/>
                <w:color w:val="000000"/>
                <w:sz w:val="21"/>
                <w:szCs w:val="21"/>
              </w:rPr>
              <w:t>反垄断和反不正当竞争执法情况</w:t>
            </w:r>
          </w:p>
        </w:tc>
        <w:tc>
          <w:tcPr>
            <w:tcW w:w="1569" w:type="dxa"/>
            <w:tcBorders>
              <w:tl2br w:val="nil"/>
              <w:tr2bl w:val="nil"/>
            </w:tcBorders>
            <w:vAlign w:val="top"/>
          </w:tcPr>
          <w:p w14:paraId="600C234D">
            <w:pPr>
              <w:spacing w:line="320" w:lineRule="exact"/>
              <w:rPr>
                <w:rFonts w:eastAsia="楷体" w:cs="Times New Roman"/>
                <w:color w:val="000000"/>
                <w:sz w:val="21"/>
                <w:szCs w:val="21"/>
              </w:rPr>
            </w:pPr>
          </w:p>
        </w:tc>
        <w:tc>
          <w:tcPr>
            <w:tcW w:w="1569" w:type="dxa"/>
            <w:tcBorders>
              <w:tl2br w:val="nil"/>
              <w:tr2bl w:val="nil"/>
            </w:tcBorders>
            <w:vAlign w:val="top"/>
          </w:tcPr>
          <w:p w14:paraId="557551CF">
            <w:pPr>
              <w:spacing w:line="320" w:lineRule="exact"/>
              <w:rPr>
                <w:rFonts w:eastAsia="楷体" w:cs="Times New Roman"/>
                <w:color w:val="000000"/>
                <w:sz w:val="21"/>
                <w:szCs w:val="21"/>
              </w:rPr>
            </w:pPr>
          </w:p>
        </w:tc>
        <w:tc>
          <w:tcPr>
            <w:tcW w:w="1570" w:type="dxa"/>
            <w:tcBorders>
              <w:tl2br w:val="nil"/>
              <w:tr2bl w:val="nil"/>
            </w:tcBorders>
            <w:vAlign w:val="top"/>
          </w:tcPr>
          <w:p w14:paraId="542D58EE">
            <w:pPr>
              <w:spacing w:line="320" w:lineRule="exact"/>
              <w:rPr>
                <w:rFonts w:eastAsia="楷体" w:cs="Times New Roman"/>
                <w:color w:val="000000"/>
                <w:sz w:val="21"/>
                <w:szCs w:val="21"/>
              </w:rPr>
            </w:pPr>
          </w:p>
        </w:tc>
      </w:tr>
    </w:tbl>
    <w:p w14:paraId="744B1316">
      <w:pPr>
        <w:widowControl/>
        <w:spacing w:line="276" w:lineRule="auto"/>
        <w:jc w:val="left"/>
        <w:rPr>
          <w:rFonts w:ascii="Calibri" w:hAnsi="Calibri" w:eastAsia="宋体" w:cs="Times New Roman"/>
          <w:sz w:val="21"/>
        </w:rPr>
      </w:pPr>
    </w:p>
    <w:p w14:paraId="7AA90B04">
      <w:pPr>
        <w:pStyle w:val="16"/>
        <w:spacing w:line="400" w:lineRule="exact"/>
        <w:ind w:firstLine="482" w:firstLineChars="200"/>
        <w:rPr>
          <w:rFonts w:hint="eastAsia" w:ascii="Times New Roman" w:hAnsi="Times New Roman" w:eastAsia="仿宋" w:cs="Times New Roman"/>
          <w:b/>
          <w:bCs/>
          <w:color w:val="000000"/>
          <w:kern w:val="2"/>
          <w:sz w:val="24"/>
          <w:szCs w:val="22"/>
          <w:lang w:val="en-US" w:eastAsia="zh-CN" w:bidi="ar-SA"/>
        </w:rPr>
      </w:pPr>
      <w:r>
        <w:rPr>
          <w:rFonts w:hint="eastAsia" w:ascii="Times New Roman" w:hAnsi="Times New Roman" w:eastAsia="仿宋" w:cs="Times New Roman"/>
          <w:b/>
          <w:bCs/>
          <w:color w:val="000000"/>
          <w:kern w:val="2"/>
          <w:sz w:val="24"/>
          <w:szCs w:val="22"/>
          <w:lang w:val="en-US" w:eastAsia="zh-CN" w:bidi="ar-SA"/>
        </w:rPr>
        <w:t xml:space="preserve">B3_5.对贵公司所在地法治保障的评价  </w:t>
      </w:r>
    </w:p>
    <w:p w14:paraId="1D357D1F">
      <w:pPr>
        <w:pStyle w:val="16"/>
        <w:keepNext w:val="0"/>
        <w:keepLines w:val="0"/>
        <w:pageBreakBefore w:val="0"/>
        <w:widowControl w:val="0"/>
        <w:numPr>
          <w:ilvl w:val="-1"/>
          <w:numId w:val="0"/>
        </w:numPr>
        <w:kinsoku/>
        <w:wordWrap/>
        <w:overflowPunct/>
        <w:topLinePunct w:val="0"/>
        <w:autoSpaceDE/>
        <w:autoSpaceDN/>
        <w:bidi w:val="0"/>
        <w:adjustRightInd/>
        <w:snapToGrid/>
        <w:spacing w:after="157" w:afterLines="50" w:line="400" w:lineRule="exact"/>
        <w:ind w:firstLine="436" w:firstLineChars="200"/>
        <w:textAlignment w:val="auto"/>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说明：1分表示不满意，3分表示一般，5分表示满意。</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1523"/>
        <w:gridCol w:w="1523"/>
        <w:gridCol w:w="1525"/>
      </w:tblGrid>
      <w:tr w14:paraId="3F698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561" w:type="dxa"/>
            <w:tcBorders>
              <w:tl2br w:val="nil"/>
              <w:tr2bl w:val="nil"/>
            </w:tcBorders>
            <w:shd w:val="clear" w:color="auto" w:fill="F1F1F1"/>
            <w:vAlign w:val="top"/>
          </w:tcPr>
          <w:p w14:paraId="654B1C54">
            <w:pPr>
              <w:spacing w:line="320" w:lineRule="exact"/>
              <w:rPr>
                <w:rFonts w:eastAsia="楷体" w:cs="Times New Roman"/>
                <w:color w:val="000000"/>
                <w:sz w:val="21"/>
                <w:szCs w:val="21"/>
              </w:rPr>
            </w:pPr>
          </w:p>
        </w:tc>
        <w:tc>
          <w:tcPr>
            <w:tcW w:w="1523" w:type="dxa"/>
            <w:tcBorders>
              <w:tl2br w:val="nil"/>
              <w:tr2bl w:val="nil"/>
            </w:tcBorders>
            <w:shd w:val="clear" w:color="auto" w:fill="F1F1F1"/>
            <w:vAlign w:val="center"/>
          </w:tcPr>
          <w:p w14:paraId="03976DB8">
            <w:pPr>
              <w:spacing w:line="320" w:lineRule="exact"/>
              <w:jc w:val="center"/>
              <w:rPr>
                <w:rFonts w:eastAsia="楷体" w:cs="Times New Roman"/>
                <w:color w:val="000000"/>
                <w:sz w:val="21"/>
                <w:szCs w:val="21"/>
              </w:rPr>
            </w:pPr>
            <w:r>
              <w:rPr>
                <w:rFonts w:eastAsia="楷体" w:cs="Times New Roman"/>
                <w:color w:val="000000"/>
                <w:sz w:val="21"/>
                <w:szCs w:val="21"/>
              </w:rPr>
              <w:t>1分</w:t>
            </w:r>
          </w:p>
        </w:tc>
        <w:tc>
          <w:tcPr>
            <w:tcW w:w="1523" w:type="dxa"/>
            <w:tcBorders>
              <w:tl2br w:val="nil"/>
              <w:tr2bl w:val="nil"/>
            </w:tcBorders>
            <w:shd w:val="clear" w:color="auto" w:fill="F1F1F1"/>
            <w:vAlign w:val="center"/>
          </w:tcPr>
          <w:p w14:paraId="3DDA5F02">
            <w:pPr>
              <w:spacing w:line="320" w:lineRule="exact"/>
              <w:jc w:val="center"/>
              <w:rPr>
                <w:rFonts w:eastAsia="楷体" w:cs="Times New Roman"/>
                <w:color w:val="000000"/>
                <w:sz w:val="21"/>
                <w:szCs w:val="21"/>
              </w:rPr>
            </w:pPr>
            <w:r>
              <w:rPr>
                <w:rFonts w:eastAsia="楷体" w:cs="Times New Roman"/>
                <w:color w:val="000000"/>
                <w:sz w:val="21"/>
                <w:szCs w:val="21"/>
              </w:rPr>
              <w:t>3分</w:t>
            </w:r>
          </w:p>
        </w:tc>
        <w:tc>
          <w:tcPr>
            <w:tcW w:w="1525" w:type="dxa"/>
            <w:tcBorders>
              <w:tl2br w:val="nil"/>
              <w:tr2bl w:val="nil"/>
            </w:tcBorders>
            <w:shd w:val="clear" w:color="auto" w:fill="F1F1F1"/>
            <w:vAlign w:val="center"/>
          </w:tcPr>
          <w:p w14:paraId="5CD398D5">
            <w:pPr>
              <w:spacing w:line="320" w:lineRule="exact"/>
              <w:jc w:val="center"/>
              <w:rPr>
                <w:rFonts w:eastAsia="楷体" w:cs="Times New Roman"/>
                <w:color w:val="000000"/>
                <w:sz w:val="21"/>
                <w:szCs w:val="21"/>
              </w:rPr>
            </w:pPr>
            <w:r>
              <w:rPr>
                <w:rFonts w:eastAsia="楷体" w:cs="Times New Roman"/>
                <w:color w:val="000000"/>
                <w:sz w:val="21"/>
                <w:szCs w:val="21"/>
              </w:rPr>
              <w:t>5分</w:t>
            </w:r>
          </w:p>
        </w:tc>
      </w:tr>
      <w:tr w14:paraId="71D123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561" w:type="dxa"/>
            <w:tcBorders>
              <w:tl2br w:val="nil"/>
              <w:tr2bl w:val="nil"/>
            </w:tcBorders>
            <w:shd w:val="clear" w:color="auto" w:fill="F1F1F1"/>
            <w:vAlign w:val="center"/>
          </w:tcPr>
          <w:p w14:paraId="4FDE5B35">
            <w:pPr>
              <w:spacing w:line="320" w:lineRule="exact"/>
              <w:jc w:val="both"/>
              <w:rPr>
                <w:rFonts w:eastAsia="楷体" w:cs="Times New Roman"/>
                <w:color w:val="000000"/>
                <w:sz w:val="21"/>
                <w:szCs w:val="21"/>
              </w:rPr>
            </w:pPr>
            <w:r>
              <w:rPr>
                <w:rFonts w:eastAsia="楷体" w:cs="Times New Roman"/>
                <w:color w:val="000000"/>
                <w:sz w:val="21"/>
                <w:szCs w:val="21"/>
              </w:rPr>
              <w:t>制定与市场主体生产经营活动密切相关的政策规章时，向社会公开征求意见情况</w:t>
            </w:r>
          </w:p>
        </w:tc>
        <w:tc>
          <w:tcPr>
            <w:tcW w:w="1523" w:type="dxa"/>
            <w:tcBorders>
              <w:tl2br w:val="nil"/>
              <w:tr2bl w:val="nil"/>
            </w:tcBorders>
            <w:vAlign w:val="center"/>
          </w:tcPr>
          <w:p w14:paraId="293458CE">
            <w:pPr>
              <w:spacing w:line="320" w:lineRule="exact"/>
              <w:jc w:val="center"/>
              <w:rPr>
                <w:rFonts w:eastAsia="楷体" w:cs="Times New Roman"/>
                <w:color w:val="000000"/>
                <w:sz w:val="21"/>
                <w:szCs w:val="21"/>
              </w:rPr>
            </w:pPr>
          </w:p>
        </w:tc>
        <w:tc>
          <w:tcPr>
            <w:tcW w:w="1523" w:type="dxa"/>
            <w:tcBorders>
              <w:tl2br w:val="nil"/>
              <w:tr2bl w:val="nil"/>
            </w:tcBorders>
            <w:vAlign w:val="center"/>
          </w:tcPr>
          <w:p w14:paraId="59D663E4">
            <w:pPr>
              <w:spacing w:line="320" w:lineRule="exact"/>
              <w:jc w:val="center"/>
              <w:rPr>
                <w:rFonts w:eastAsia="楷体" w:cs="Times New Roman"/>
                <w:color w:val="000000"/>
                <w:sz w:val="21"/>
                <w:szCs w:val="21"/>
              </w:rPr>
            </w:pPr>
          </w:p>
        </w:tc>
        <w:tc>
          <w:tcPr>
            <w:tcW w:w="1525" w:type="dxa"/>
            <w:tcBorders>
              <w:tl2br w:val="nil"/>
              <w:tr2bl w:val="nil"/>
            </w:tcBorders>
            <w:vAlign w:val="center"/>
          </w:tcPr>
          <w:p w14:paraId="07A9607E">
            <w:pPr>
              <w:spacing w:line="320" w:lineRule="exact"/>
              <w:jc w:val="center"/>
              <w:rPr>
                <w:rFonts w:eastAsia="楷体" w:cs="Times New Roman"/>
                <w:color w:val="000000"/>
                <w:sz w:val="21"/>
                <w:szCs w:val="21"/>
              </w:rPr>
            </w:pPr>
          </w:p>
        </w:tc>
      </w:tr>
      <w:tr w14:paraId="13EB6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561" w:type="dxa"/>
            <w:tcBorders>
              <w:tl2br w:val="nil"/>
              <w:tr2bl w:val="nil"/>
            </w:tcBorders>
            <w:shd w:val="clear" w:color="auto" w:fill="F1F1F1"/>
            <w:vAlign w:val="center"/>
          </w:tcPr>
          <w:p w14:paraId="198AC702">
            <w:pPr>
              <w:spacing w:line="320" w:lineRule="exact"/>
              <w:jc w:val="both"/>
              <w:rPr>
                <w:rFonts w:eastAsia="楷体" w:cs="Times New Roman"/>
                <w:color w:val="000000"/>
                <w:sz w:val="21"/>
                <w:szCs w:val="21"/>
              </w:rPr>
            </w:pPr>
            <w:r>
              <w:rPr>
                <w:rFonts w:eastAsia="楷体" w:cs="Times New Roman"/>
                <w:color w:val="000000"/>
                <w:sz w:val="21"/>
                <w:szCs w:val="21"/>
              </w:rPr>
              <w:t>政府部门之间规章、行政规范性文件的协同性</w:t>
            </w:r>
          </w:p>
        </w:tc>
        <w:tc>
          <w:tcPr>
            <w:tcW w:w="1523" w:type="dxa"/>
            <w:tcBorders>
              <w:tl2br w:val="nil"/>
              <w:tr2bl w:val="nil"/>
            </w:tcBorders>
            <w:vAlign w:val="center"/>
          </w:tcPr>
          <w:p w14:paraId="1E910141">
            <w:pPr>
              <w:spacing w:line="320" w:lineRule="exact"/>
              <w:jc w:val="center"/>
              <w:rPr>
                <w:rFonts w:eastAsia="楷体" w:cs="Times New Roman"/>
                <w:color w:val="000000"/>
                <w:sz w:val="21"/>
                <w:szCs w:val="21"/>
              </w:rPr>
            </w:pPr>
          </w:p>
        </w:tc>
        <w:tc>
          <w:tcPr>
            <w:tcW w:w="1523" w:type="dxa"/>
            <w:tcBorders>
              <w:tl2br w:val="nil"/>
              <w:tr2bl w:val="nil"/>
            </w:tcBorders>
            <w:vAlign w:val="center"/>
          </w:tcPr>
          <w:p w14:paraId="37746844">
            <w:pPr>
              <w:spacing w:line="320" w:lineRule="exact"/>
              <w:jc w:val="center"/>
              <w:rPr>
                <w:rFonts w:eastAsia="楷体" w:cs="Times New Roman"/>
                <w:color w:val="000000"/>
                <w:sz w:val="21"/>
                <w:szCs w:val="21"/>
              </w:rPr>
            </w:pPr>
          </w:p>
        </w:tc>
        <w:tc>
          <w:tcPr>
            <w:tcW w:w="1525" w:type="dxa"/>
            <w:tcBorders>
              <w:tl2br w:val="nil"/>
              <w:tr2bl w:val="nil"/>
            </w:tcBorders>
            <w:vAlign w:val="center"/>
          </w:tcPr>
          <w:p w14:paraId="2AD55E7D">
            <w:pPr>
              <w:spacing w:line="320" w:lineRule="exact"/>
              <w:jc w:val="center"/>
              <w:rPr>
                <w:rFonts w:eastAsia="楷体" w:cs="Times New Roman"/>
                <w:color w:val="000000"/>
                <w:sz w:val="21"/>
                <w:szCs w:val="21"/>
              </w:rPr>
            </w:pPr>
          </w:p>
        </w:tc>
      </w:tr>
      <w:tr w14:paraId="252E5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561" w:type="dxa"/>
            <w:tcBorders>
              <w:tl2br w:val="nil"/>
              <w:tr2bl w:val="nil"/>
            </w:tcBorders>
            <w:shd w:val="clear" w:color="auto" w:fill="F1F1F1"/>
            <w:vAlign w:val="center"/>
          </w:tcPr>
          <w:p w14:paraId="3C70EDA8">
            <w:pPr>
              <w:spacing w:line="320" w:lineRule="exact"/>
              <w:jc w:val="both"/>
              <w:rPr>
                <w:rFonts w:eastAsia="楷体" w:cs="Times New Roman"/>
                <w:color w:val="000000"/>
                <w:sz w:val="21"/>
                <w:szCs w:val="21"/>
              </w:rPr>
            </w:pPr>
            <w:r>
              <w:rPr>
                <w:rFonts w:eastAsia="楷体" w:cs="Times New Roman"/>
                <w:color w:val="000000"/>
                <w:sz w:val="21"/>
                <w:szCs w:val="21"/>
              </w:rPr>
              <w:t>提供调解、仲裁、行政裁决、行政复议、诉讼等多元化纠纷解决途径，获取公共法律服务资源的便利度</w:t>
            </w:r>
          </w:p>
        </w:tc>
        <w:tc>
          <w:tcPr>
            <w:tcW w:w="1523" w:type="dxa"/>
            <w:tcBorders>
              <w:tl2br w:val="nil"/>
              <w:tr2bl w:val="nil"/>
            </w:tcBorders>
            <w:vAlign w:val="center"/>
          </w:tcPr>
          <w:p w14:paraId="6F177144">
            <w:pPr>
              <w:spacing w:line="320" w:lineRule="exact"/>
              <w:jc w:val="center"/>
              <w:rPr>
                <w:rFonts w:eastAsia="楷体" w:cs="Times New Roman"/>
                <w:color w:val="000000"/>
                <w:sz w:val="21"/>
                <w:szCs w:val="21"/>
              </w:rPr>
            </w:pPr>
          </w:p>
        </w:tc>
        <w:tc>
          <w:tcPr>
            <w:tcW w:w="1523" w:type="dxa"/>
            <w:tcBorders>
              <w:tl2br w:val="nil"/>
              <w:tr2bl w:val="nil"/>
            </w:tcBorders>
            <w:vAlign w:val="center"/>
          </w:tcPr>
          <w:p w14:paraId="43C596ED">
            <w:pPr>
              <w:spacing w:line="320" w:lineRule="exact"/>
              <w:jc w:val="center"/>
              <w:rPr>
                <w:rFonts w:eastAsia="楷体" w:cs="Times New Roman"/>
                <w:color w:val="000000"/>
                <w:sz w:val="21"/>
                <w:szCs w:val="21"/>
              </w:rPr>
            </w:pPr>
          </w:p>
        </w:tc>
        <w:tc>
          <w:tcPr>
            <w:tcW w:w="1525" w:type="dxa"/>
            <w:tcBorders>
              <w:tl2br w:val="nil"/>
              <w:tr2bl w:val="nil"/>
            </w:tcBorders>
            <w:vAlign w:val="center"/>
          </w:tcPr>
          <w:p w14:paraId="3A4DB1C9">
            <w:pPr>
              <w:spacing w:line="320" w:lineRule="exact"/>
              <w:jc w:val="center"/>
              <w:rPr>
                <w:rFonts w:eastAsia="楷体" w:cs="Times New Roman"/>
                <w:color w:val="000000"/>
                <w:sz w:val="21"/>
                <w:szCs w:val="21"/>
              </w:rPr>
            </w:pPr>
          </w:p>
        </w:tc>
      </w:tr>
      <w:tr w14:paraId="644EC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561" w:type="dxa"/>
            <w:tcBorders>
              <w:tl2br w:val="nil"/>
              <w:tr2bl w:val="nil"/>
            </w:tcBorders>
            <w:shd w:val="clear" w:color="auto" w:fill="F1F1F1"/>
            <w:vAlign w:val="center"/>
          </w:tcPr>
          <w:p w14:paraId="30A21FA4">
            <w:pPr>
              <w:spacing w:line="320" w:lineRule="exact"/>
              <w:jc w:val="both"/>
              <w:rPr>
                <w:rFonts w:eastAsia="楷体" w:cs="Times New Roman"/>
                <w:color w:val="000000"/>
                <w:sz w:val="21"/>
                <w:szCs w:val="21"/>
              </w:rPr>
            </w:pPr>
            <w:r>
              <w:rPr>
                <w:rFonts w:eastAsia="楷体" w:cs="Times New Roman"/>
                <w:color w:val="000000"/>
                <w:sz w:val="21"/>
                <w:szCs w:val="21"/>
              </w:rPr>
              <w:t>普法教育、法治宣传力度</w:t>
            </w:r>
          </w:p>
        </w:tc>
        <w:tc>
          <w:tcPr>
            <w:tcW w:w="1523" w:type="dxa"/>
            <w:tcBorders>
              <w:tl2br w:val="nil"/>
              <w:tr2bl w:val="nil"/>
            </w:tcBorders>
            <w:vAlign w:val="center"/>
          </w:tcPr>
          <w:p w14:paraId="5551F3D1">
            <w:pPr>
              <w:spacing w:line="320" w:lineRule="exact"/>
              <w:jc w:val="center"/>
              <w:rPr>
                <w:rFonts w:eastAsia="楷体" w:cs="Times New Roman"/>
                <w:color w:val="000000"/>
                <w:sz w:val="21"/>
                <w:szCs w:val="21"/>
              </w:rPr>
            </w:pPr>
          </w:p>
        </w:tc>
        <w:tc>
          <w:tcPr>
            <w:tcW w:w="1523" w:type="dxa"/>
            <w:tcBorders>
              <w:tl2br w:val="nil"/>
              <w:tr2bl w:val="nil"/>
            </w:tcBorders>
            <w:vAlign w:val="center"/>
          </w:tcPr>
          <w:p w14:paraId="042B3BC5">
            <w:pPr>
              <w:spacing w:line="320" w:lineRule="exact"/>
              <w:jc w:val="center"/>
              <w:rPr>
                <w:rFonts w:eastAsia="楷体" w:cs="Times New Roman"/>
                <w:color w:val="000000"/>
                <w:sz w:val="21"/>
                <w:szCs w:val="21"/>
              </w:rPr>
            </w:pPr>
          </w:p>
        </w:tc>
        <w:tc>
          <w:tcPr>
            <w:tcW w:w="1525" w:type="dxa"/>
            <w:tcBorders>
              <w:tl2br w:val="nil"/>
              <w:tr2bl w:val="nil"/>
            </w:tcBorders>
            <w:vAlign w:val="center"/>
          </w:tcPr>
          <w:p w14:paraId="3B2E3C10">
            <w:pPr>
              <w:spacing w:line="320" w:lineRule="exact"/>
              <w:jc w:val="center"/>
              <w:rPr>
                <w:rFonts w:eastAsia="楷体" w:cs="Times New Roman"/>
                <w:color w:val="000000"/>
                <w:sz w:val="21"/>
                <w:szCs w:val="21"/>
              </w:rPr>
            </w:pPr>
          </w:p>
        </w:tc>
      </w:tr>
    </w:tbl>
    <w:p w14:paraId="737ECF4A">
      <w:pPr>
        <w:pStyle w:val="16"/>
        <w:spacing w:line="400" w:lineRule="exact"/>
        <w:ind w:firstLine="444" w:firstLineChars="200"/>
        <w:rPr>
          <w:rFonts w:hint="eastAsia" w:cs="宋体"/>
          <w:color w:val="000000"/>
          <w:spacing w:val="6"/>
          <w:sz w:val="21"/>
          <w:szCs w:val="21"/>
        </w:rPr>
      </w:pPr>
    </w:p>
    <w:p w14:paraId="4551E426">
      <w:pPr>
        <w:pStyle w:val="16"/>
        <w:keepNext w:val="0"/>
        <w:keepLines w:val="0"/>
        <w:pageBreakBefore w:val="0"/>
        <w:widowControl w:val="0"/>
        <w:kinsoku/>
        <w:wordWrap/>
        <w:overflowPunct/>
        <w:topLinePunct w:val="0"/>
        <w:autoSpaceDE/>
        <w:autoSpaceDN/>
        <w:bidi w:val="0"/>
        <w:adjustRightInd/>
        <w:snapToGrid/>
        <w:spacing w:after="157" w:afterLines="50" w:line="400" w:lineRule="exact"/>
        <w:ind w:firstLine="482" w:firstLineChars="200"/>
        <w:textAlignment w:val="auto"/>
        <w:rPr>
          <w:rFonts w:hint="eastAsia" w:ascii="Times New Roman" w:hAnsi="Times New Roman" w:eastAsia="仿宋" w:cs="Times New Roman"/>
          <w:b/>
          <w:bCs/>
          <w:color w:val="000000"/>
          <w:kern w:val="2"/>
          <w:sz w:val="24"/>
          <w:szCs w:val="22"/>
          <w:lang w:val="en-US" w:eastAsia="zh-CN" w:bidi="ar-SA"/>
        </w:rPr>
      </w:pPr>
      <w:r>
        <w:rPr>
          <w:rFonts w:hint="eastAsia" w:ascii="Times New Roman" w:hAnsi="Times New Roman" w:eastAsia="仿宋" w:cs="Times New Roman"/>
          <w:b/>
          <w:bCs/>
          <w:color w:val="000000"/>
          <w:kern w:val="2"/>
          <w:sz w:val="24"/>
          <w:szCs w:val="22"/>
          <w:lang w:val="en-US" w:eastAsia="zh-CN" w:bidi="ar-SA"/>
        </w:rPr>
        <w:t>B3_6.贵公司对涉企事项办理时间的评价</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05"/>
        <w:gridCol w:w="1496"/>
        <w:gridCol w:w="1496"/>
        <w:gridCol w:w="1497"/>
      </w:tblGrid>
      <w:tr w14:paraId="50DB0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05" w:type="dxa"/>
            <w:tcBorders>
              <w:tl2br w:val="nil"/>
              <w:tr2bl w:val="nil"/>
            </w:tcBorders>
            <w:shd w:val="clear" w:color="auto" w:fill="F1F1F1"/>
            <w:vAlign w:val="top"/>
          </w:tcPr>
          <w:p w14:paraId="36776C4A">
            <w:pPr>
              <w:spacing w:line="320" w:lineRule="exact"/>
              <w:rPr>
                <w:rFonts w:eastAsia="楷体" w:cs="Times New Roman"/>
                <w:color w:val="000000"/>
                <w:sz w:val="21"/>
                <w:szCs w:val="21"/>
              </w:rPr>
            </w:pPr>
          </w:p>
        </w:tc>
        <w:tc>
          <w:tcPr>
            <w:tcW w:w="1496" w:type="dxa"/>
            <w:tcBorders>
              <w:tl2br w:val="nil"/>
              <w:tr2bl w:val="nil"/>
            </w:tcBorders>
            <w:shd w:val="clear" w:color="auto" w:fill="F1F1F1"/>
            <w:vAlign w:val="center"/>
          </w:tcPr>
          <w:p w14:paraId="5C59465D">
            <w:pPr>
              <w:spacing w:line="320" w:lineRule="exact"/>
              <w:jc w:val="center"/>
              <w:rPr>
                <w:rFonts w:eastAsia="楷体" w:cs="Times New Roman"/>
                <w:color w:val="000000"/>
                <w:sz w:val="21"/>
                <w:szCs w:val="21"/>
              </w:rPr>
            </w:pPr>
            <w:r>
              <w:rPr>
                <w:rFonts w:eastAsia="楷体" w:cs="Times New Roman"/>
                <w:color w:val="000000"/>
                <w:sz w:val="21"/>
                <w:szCs w:val="21"/>
              </w:rPr>
              <w:t>较长</w:t>
            </w:r>
          </w:p>
        </w:tc>
        <w:tc>
          <w:tcPr>
            <w:tcW w:w="1496" w:type="dxa"/>
            <w:tcBorders>
              <w:tl2br w:val="nil"/>
              <w:tr2bl w:val="nil"/>
            </w:tcBorders>
            <w:shd w:val="clear" w:color="auto" w:fill="F1F1F1"/>
            <w:vAlign w:val="center"/>
          </w:tcPr>
          <w:p w14:paraId="2AC67726">
            <w:pPr>
              <w:spacing w:line="320" w:lineRule="exact"/>
              <w:jc w:val="center"/>
              <w:rPr>
                <w:rFonts w:eastAsia="楷体" w:cs="Times New Roman"/>
                <w:color w:val="000000"/>
                <w:sz w:val="21"/>
                <w:szCs w:val="21"/>
              </w:rPr>
            </w:pPr>
            <w:r>
              <w:rPr>
                <w:rFonts w:eastAsia="楷体" w:cs="Times New Roman"/>
                <w:color w:val="000000"/>
                <w:sz w:val="21"/>
                <w:szCs w:val="21"/>
              </w:rPr>
              <w:t>符合预期</w:t>
            </w:r>
          </w:p>
        </w:tc>
        <w:tc>
          <w:tcPr>
            <w:tcW w:w="1497" w:type="dxa"/>
            <w:tcBorders>
              <w:tl2br w:val="nil"/>
              <w:tr2bl w:val="nil"/>
            </w:tcBorders>
            <w:shd w:val="clear" w:color="auto" w:fill="F1F1F1"/>
            <w:vAlign w:val="center"/>
          </w:tcPr>
          <w:p w14:paraId="0CC29296">
            <w:pPr>
              <w:spacing w:line="320" w:lineRule="exact"/>
              <w:jc w:val="center"/>
              <w:rPr>
                <w:rFonts w:eastAsia="楷体" w:cs="Times New Roman"/>
                <w:color w:val="000000"/>
                <w:sz w:val="21"/>
                <w:szCs w:val="21"/>
              </w:rPr>
            </w:pPr>
            <w:r>
              <w:rPr>
                <w:rFonts w:eastAsia="楷体" w:cs="Times New Roman"/>
                <w:color w:val="000000"/>
                <w:sz w:val="21"/>
                <w:szCs w:val="21"/>
              </w:rPr>
              <w:t>较短</w:t>
            </w:r>
          </w:p>
        </w:tc>
      </w:tr>
      <w:tr w14:paraId="7E4E3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05" w:type="dxa"/>
            <w:tcBorders>
              <w:tl2br w:val="nil"/>
              <w:tr2bl w:val="nil"/>
            </w:tcBorders>
            <w:shd w:val="clear" w:color="auto" w:fill="F1F1F1"/>
            <w:vAlign w:val="center"/>
          </w:tcPr>
          <w:p w14:paraId="42366276">
            <w:pPr>
              <w:spacing w:line="320" w:lineRule="exact"/>
              <w:jc w:val="both"/>
              <w:rPr>
                <w:rFonts w:eastAsia="楷体" w:cs="Times New Roman"/>
                <w:color w:val="000000"/>
                <w:sz w:val="21"/>
                <w:szCs w:val="21"/>
              </w:rPr>
            </w:pPr>
            <w:r>
              <w:rPr>
                <w:rFonts w:eastAsia="楷体" w:cs="Times New Roman"/>
                <w:color w:val="000000"/>
                <w:sz w:val="21"/>
                <w:szCs w:val="21"/>
              </w:rPr>
              <w:t>开办企业时相关证件办理时间</w:t>
            </w:r>
          </w:p>
        </w:tc>
        <w:tc>
          <w:tcPr>
            <w:tcW w:w="1496" w:type="dxa"/>
            <w:tcBorders>
              <w:tl2br w:val="nil"/>
              <w:tr2bl w:val="nil"/>
            </w:tcBorders>
            <w:vAlign w:val="center"/>
          </w:tcPr>
          <w:p w14:paraId="2CCFDC19">
            <w:pPr>
              <w:spacing w:line="320" w:lineRule="exact"/>
              <w:jc w:val="center"/>
              <w:rPr>
                <w:rFonts w:eastAsia="楷体" w:cs="Times New Roman"/>
                <w:color w:val="000000"/>
                <w:sz w:val="21"/>
                <w:szCs w:val="21"/>
              </w:rPr>
            </w:pPr>
          </w:p>
        </w:tc>
        <w:tc>
          <w:tcPr>
            <w:tcW w:w="1496" w:type="dxa"/>
            <w:tcBorders>
              <w:tl2br w:val="nil"/>
              <w:tr2bl w:val="nil"/>
            </w:tcBorders>
            <w:vAlign w:val="center"/>
          </w:tcPr>
          <w:p w14:paraId="59F9DA2D">
            <w:pPr>
              <w:spacing w:line="320" w:lineRule="exact"/>
              <w:jc w:val="center"/>
              <w:rPr>
                <w:rFonts w:eastAsia="楷体" w:cs="Times New Roman"/>
                <w:color w:val="000000"/>
                <w:sz w:val="21"/>
                <w:szCs w:val="21"/>
              </w:rPr>
            </w:pPr>
          </w:p>
        </w:tc>
        <w:tc>
          <w:tcPr>
            <w:tcW w:w="1497" w:type="dxa"/>
            <w:tcBorders>
              <w:tl2br w:val="nil"/>
              <w:tr2bl w:val="nil"/>
            </w:tcBorders>
            <w:vAlign w:val="center"/>
          </w:tcPr>
          <w:p w14:paraId="11C568B6">
            <w:pPr>
              <w:spacing w:line="320" w:lineRule="exact"/>
              <w:jc w:val="center"/>
              <w:rPr>
                <w:rFonts w:eastAsia="楷体" w:cs="Times New Roman"/>
                <w:color w:val="000000"/>
                <w:sz w:val="21"/>
                <w:szCs w:val="21"/>
              </w:rPr>
            </w:pPr>
          </w:p>
        </w:tc>
      </w:tr>
      <w:tr w14:paraId="0514C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05" w:type="dxa"/>
            <w:tcBorders>
              <w:tl2br w:val="nil"/>
              <w:tr2bl w:val="nil"/>
            </w:tcBorders>
            <w:shd w:val="clear" w:color="auto" w:fill="F1F1F1"/>
            <w:vAlign w:val="center"/>
          </w:tcPr>
          <w:p w14:paraId="6A38A1B6">
            <w:pPr>
              <w:spacing w:line="320" w:lineRule="exact"/>
              <w:jc w:val="both"/>
              <w:rPr>
                <w:rFonts w:eastAsia="楷体" w:cs="Times New Roman"/>
                <w:color w:val="000000"/>
                <w:sz w:val="21"/>
                <w:szCs w:val="21"/>
              </w:rPr>
            </w:pPr>
            <w:r>
              <w:rPr>
                <w:rFonts w:eastAsia="楷体" w:cs="Times New Roman"/>
                <w:color w:val="000000"/>
                <w:sz w:val="21"/>
                <w:szCs w:val="21"/>
              </w:rPr>
              <w:t>企业在行政机构的办事用时</w:t>
            </w:r>
          </w:p>
        </w:tc>
        <w:tc>
          <w:tcPr>
            <w:tcW w:w="1496" w:type="dxa"/>
            <w:tcBorders>
              <w:tl2br w:val="nil"/>
              <w:tr2bl w:val="nil"/>
            </w:tcBorders>
            <w:vAlign w:val="center"/>
          </w:tcPr>
          <w:p w14:paraId="3803EF76">
            <w:pPr>
              <w:spacing w:line="320" w:lineRule="exact"/>
              <w:jc w:val="center"/>
              <w:rPr>
                <w:rFonts w:eastAsia="楷体" w:cs="Times New Roman"/>
                <w:color w:val="000000"/>
                <w:sz w:val="21"/>
                <w:szCs w:val="21"/>
              </w:rPr>
            </w:pPr>
          </w:p>
        </w:tc>
        <w:tc>
          <w:tcPr>
            <w:tcW w:w="1496" w:type="dxa"/>
            <w:tcBorders>
              <w:tl2br w:val="nil"/>
              <w:tr2bl w:val="nil"/>
            </w:tcBorders>
            <w:vAlign w:val="center"/>
          </w:tcPr>
          <w:p w14:paraId="49EF38AC">
            <w:pPr>
              <w:spacing w:line="320" w:lineRule="exact"/>
              <w:jc w:val="center"/>
              <w:rPr>
                <w:rFonts w:eastAsia="楷体" w:cs="Times New Roman"/>
                <w:color w:val="000000"/>
                <w:sz w:val="21"/>
                <w:szCs w:val="21"/>
              </w:rPr>
            </w:pPr>
          </w:p>
        </w:tc>
        <w:tc>
          <w:tcPr>
            <w:tcW w:w="1497" w:type="dxa"/>
            <w:tcBorders>
              <w:tl2br w:val="nil"/>
              <w:tr2bl w:val="nil"/>
            </w:tcBorders>
            <w:vAlign w:val="center"/>
          </w:tcPr>
          <w:p w14:paraId="2911C32C">
            <w:pPr>
              <w:spacing w:line="320" w:lineRule="exact"/>
              <w:jc w:val="center"/>
              <w:rPr>
                <w:rFonts w:eastAsia="楷体" w:cs="Times New Roman"/>
                <w:color w:val="000000"/>
                <w:sz w:val="21"/>
                <w:szCs w:val="21"/>
              </w:rPr>
            </w:pPr>
          </w:p>
        </w:tc>
      </w:tr>
      <w:tr w14:paraId="458A7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05" w:type="dxa"/>
            <w:tcBorders>
              <w:tl2br w:val="nil"/>
              <w:tr2bl w:val="nil"/>
            </w:tcBorders>
            <w:shd w:val="clear" w:color="auto" w:fill="F1F1F1"/>
            <w:vAlign w:val="center"/>
          </w:tcPr>
          <w:p w14:paraId="02F52859">
            <w:pPr>
              <w:spacing w:line="320" w:lineRule="exact"/>
              <w:jc w:val="both"/>
              <w:rPr>
                <w:rFonts w:eastAsia="楷体" w:cs="Times New Roman"/>
                <w:color w:val="000000"/>
                <w:sz w:val="21"/>
                <w:szCs w:val="21"/>
              </w:rPr>
            </w:pPr>
            <w:r>
              <w:rPr>
                <w:rFonts w:eastAsia="楷体" w:cs="Times New Roman"/>
                <w:color w:val="000000"/>
                <w:sz w:val="21"/>
                <w:szCs w:val="21"/>
              </w:rPr>
              <w:t>企业法律纠纷诉讼周期持续的时间</w:t>
            </w:r>
          </w:p>
        </w:tc>
        <w:tc>
          <w:tcPr>
            <w:tcW w:w="1496" w:type="dxa"/>
            <w:tcBorders>
              <w:tl2br w:val="nil"/>
              <w:tr2bl w:val="nil"/>
            </w:tcBorders>
            <w:vAlign w:val="center"/>
          </w:tcPr>
          <w:p w14:paraId="0912E17F">
            <w:pPr>
              <w:spacing w:line="320" w:lineRule="exact"/>
              <w:jc w:val="center"/>
              <w:rPr>
                <w:rFonts w:eastAsia="楷体" w:cs="Times New Roman"/>
                <w:color w:val="000000"/>
                <w:sz w:val="21"/>
                <w:szCs w:val="21"/>
              </w:rPr>
            </w:pPr>
          </w:p>
        </w:tc>
        <w:tc>
          <w:tcPr>
            <w:tcW w:w="1496" w:type="dxa"/>
            <w:tcBorders>
              <w:tl2br w:val="nil"/>
              <w:tr2bl w:val="nil"/>
            </w:tcBorders>
            <w:vAlign w:val="center"/>
          </w:tcPr>
          <w:p w14:paraId="76A71F19">
            <w:pPr>
              <w:spacing w:line="320" w:lineRule="exact"/>
              <w:jc w:val="center"/>
              <w:rPr>
                <w:rFonts w:eastAsia="楷体" w:cs="Times New Roman"/>
                <w:color w:val="000000"/>
                <w:sz w:val="21"/>
                <w:szCs w:val="21"/>
              </w:rPr>
            </w:pPr>
          </w:p>
        </w:tc>
        <w:tc>
          <w:tcPr>
            <w:tcW w:w="1497" w:type="dxa"/>
            <w:tcBorders>
              <w:tl2br w:val="nil"/>
              <w:tr2bl w:val="nil"/>
            </w:tcBorders>
            <w:vAlign w:val="center"/>
          </w:tcPr>
          <w:p w14:paraId="32165193">
            <w:pPr>
              <w:spacing w:line="320" w:lineRule="exact"/>
              <w:jc w:val="center"/>
              <w:rPr>
                <w:rFonts w:eastAsia="楷体" w:cs="Times New Roman"/>
                <w:color w:val="000000"/>
                <w:sz w:val="21"/>
                <w:szCs w:val="21"/>
              </w:rPr>
            </w:pPr>
          </w:p>
        </w:tc>
      </w:tr>
      <w:tr w14:paraId="3BB8D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05" w:type="dxa"/>
            <w:tcBorders>
              <w:tl2br w:val="nil"/>
              <w:tr2bl w:val="nil"/>
            </w:tcBorders>
            <w:shd w:val="clear" w:color="auto" w:fill="F1F1F1"/>
            <w:vAlign w:val="center"/>
          </w:tcPr>
          <w:p w14:paraId="6D9AC3DA">
            <w:pPr>
              <w:spacing w:line="320" w:lineRule="exact"/>
              <w:jc w:val="both"/>
              <w:rPr>
                <w:rFonts w:eastAsia="楷体" w:cs="Times New Roman"/>
                <w:color w:val="000000"/>
                <w:sz w:val="21"/>
                <w:szCs w:val="21"/>
              </w:rPr>
            </w:pPr>
            <w:r>
              <w:rPr>
                <w:rFonts w:eastAsia="楷体" w:cs="Times New Roman"/>
                <w:color w:val="000000"/>
                <w:sz w:val="21"/>
                <w:szCs w:val="21"/>
              </w:rPr>
              <w:t>企业办理破产、注销等退出手续的时间</w:t>
            </w:r>
          </w:p>
        </w:tc>
        <w:tc>
          <w:tcPr>
            <w:tcW w:w="1496" w:type="dxa"/>
            <w:tcBorders>
              <w:tl2br w:val="nil"/>
              <w:tr2bl w:val="nil"/>
            </w:tcBorders>
            <w:vAlign w:val="center"/>
          </w:tcPr>
          <w:p w14:paraId="4252A41D">
            <w:pPr>
              <w:spacing w:line="320" w:lineRule="exact"/>
              <w:jc w:val="center"/>
              <w:rPr>
                <w:rFonts w:eastAsia="楷体" w:cs="Times New Roman"/>
                <w:color w:val="000000"/>
                <w:sz w:val="21"/>
                <w:szCs w:val="21"/>
              </w:rPr>
            </w:pPr>
          </w:p>
        </w:tc>
        <w:tc>
          <w:tcPr>
            <w:tcW w:w="1496" w:type="dxa"/>
            <w:tcBorders>
              <w:tl2br w:val="nil"/>
              <w:tr2bl w:val="nil"/>
            </w:tcBorders>
            <w:vAlign w:val="center"/>
          </w:tcPr>
          <w:p w14:paraId="3FDDF9CC">
            <w:pPr>
              <w:spacing w:line="320" w:lineRule="exact"/>
              <w:jc w:val="center"/>
              <w:rPr>
                <w:rFonts w:eastAsia="楷体" w:cs="Times New Roman"/>
                <w:color w:val="000000"/>
                <w:sz w:val="21"/>
                <w:szCs w:val="21"/>
              </w:rPr>
            </w:pPr>
          </w:p>
        </w:tc>
        <w:tc>
          <w:tcPr>
            <w:tcW w:w="1497" w:type="dxa"/>
            <w:tcBorders>
              <w:tl2br w:val="nil"/>
              <w:tr2bl w:val="nil"/>
            </w:tcBorders>
            <w:vAlign w:val="center"/>
          </w:tcPr>
          <w:p w14:paraId="085D5F39">
            <w:pPr>
              <w:spacing w:line="320" w:lineRule="exact"/>
              <w:jc w:val="center"/>
              <w:rPr>
                <w:rFonts w:eastAsia="楷体" w:cs="Times New Roman"/>
                <w:color w:val="000000"/>
                <w:sz w:val="21"/>
                <w:szCs w:val="21"/>
              </w:rPr>
            </w:pPr>
          </w:p>
        </w:tc>
      </w:tr>
    </w:tbl>
    <w:p w14:paraId="5CAFE048">
      <w:pPr>
        <w:widowControl/>
        <w:spacing w:line="276" w:lineRule="auto"/>
        <w:jc w:val="left"/>
        <w:rPr>
          <w:rFonts w:ascii="Calibri" w:hAnsi="Calibri" w:eastAsia="宋体" w:cs="Times New Roman"/>
          <w:sz w:val="21"/>
        </w:rPr>
      </w:pPr>
    </w:p>
    <w:p w14:paraId="353031F5">
      <w:pPr>
        <w:pStyle w:val="16"/>
        <w:keepNext w:val="0"/>
        <w:keepLines w:val="0"/>
        <w:pageBreakBefore w:val="0"/>
        <w:widowControl w:val="0"/>
        <w:kinsoku/>
        <w:wordWrap/>
        <w:overflowPunct/>
        <w:topLinePunct w:val="0"/>
        <w:autoSpaceDE/>
        <w:autoSpaceDN/>
        <w:bidi w:val="0"/>
        <w:adjustRightInd/>
        <w:snapToGrid/>
        <w:spacing w:after="157" w:afterLines="50" w:line="400" w:lineRule="exact"/>
        <w:ind w:firstLine="482" w:firstLineChars="200"/>
        <w:textAlignment w:val="auto"/>
        <w:rPr>
          <w:rFonts w:hint="eastAsia" w:ascii="Times New Roman" w:hAnsi="Times New Roman" w:eastAsia="仿宋" w:cs="Times New Roman"/>
          <w:b/>
          <w:bCs/>
          <w:color w:val="000000"/>
          <w:kern w:val="2"/>
          <w:sz w:val="24"/>
          <w:szCs w:val="22"/>
          <w:lang w:val="en-US" w:eastAsia="zh-CN" w:bidi="ar-SA"/>
        </w:rPr>
      </w:pPr>
      <w:r>
        <w:rPr>
          <w:rFonts w:hint="eastAsia" w:ascii="Times New Roman" w:hAnsi="Times New Roman" w:eastAsia="仿宋" w:cs="Times New Roman"/>
          <w:b/>
          <w:bCs/>
          <w:color w:val="000000"/>
          <w:kern w:val="2"/>
          <w:sz w:val="24"/>
          <w:szCs w:val="22"/>
          <w:lang w:val="en-US" w:eastAsia="zh-CN" w:bidi="ar-SA"/>
        </w:rPr>
        <w:t>B3_7.贵公司对涉企事项办事程序繁琐程度的评价</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98"/>
        <w:gridCol w:w="1627"/>
        <w:gridCol w:w="1627"/>
        <w:gridCol w:w="1627"/>
      </w:tblGrid>
      <w:tr w14:paraId="18C0A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298" w:type="dxa"/>
            <w:tcBorders>
              <w:tl2br w:val="nil"/>
              <w:tr2bl w:val="nil"/>
            </w:tcBorders>
            <w:shd w:val="clear" w:color="auto" w:fill="F1F1F1"/>
            <w:vAlign w:val="top"/>
          </w:tcPr>
          <w:p w14:paraId="3A15B3BE">
            <w:pPr>
              <w:spacing w:line="320" w:lineRule="exact"/>
              <w:rPr>
                <w:rFonts w:eastAsia="楷体" w:cs="Times New Roman"/>
                <w:color w:val="000000"/>
                <w:sz w:val="21"/>
                <w:szCs w:val="21"/>
              </w:rPr>
            </w:pPr>
          </w:p>
        </w:tc>
        <w:tc>
          <w:tcPr>
            <w:tcW w:w="1627" w:type="dxa"/>
            <w:tcBorders>
              <w:tl2br w:val="nil"/>
              <w:tr2bl w:val="nil"/>
            </w:tcBorders>
            <w:shd w:val="clear" w:color="auto" w:fill="F1F1F1"/>
            <w:vAlign w:val="center"/>
          </w:tcPr>
          <w:p w14:paraId="6B4AA647">
            <w:pPr>
              <w:spacing w:line="320" w:lineRule="exact"/>
              <w:jc w:val="center"/>
              <w:rPr>
                <w:rFonts w:eastAsia="楷体" w:cs="Times New Roman"/>
                <w:color w:val="000000"/>
                <w:sz w:val="21"/>
                <w:szCs w:val="21"/>
              </w:rPr>
            </w:pPr>
            <w:r>
              <w:rPr>
                <w:rFonts w:eastAsia="楷体" w:cs="Times New Roman"/>
                <w:color w:val="000000"/>
                <w:sz w:val="21"/>
                <w:szCs w:val="21"/>
              </w:rPr>
              <w:t>比较繁琐</w:t>
            </w:r>
          </w:p>
        </w:tc>
        <w:tc>
          <w:tcPr>
            <w:tcW w:w="1627" w:type="dxa"/>
            <w:tcBorders>
              <w:tl2br w:val="nil"/>
              <w:tr2bl w:val="nil"/>
            </w:tcBorders>
            <w:shd w:val="clear" w:color="auto" w:fill="F1F1F1"/>
            <w:vAlign w:val="center"/>
          </w:tcPr>
          <w:p w14:paraId="0077869E">
            <w:pPr>
              <w:spacing w:line="320" w:lineRule="exact"/>
              <w:jc w:val="center"/>
              <w:rPr>
                <w:rFonts w:eastAsia="楷体" w:cs="Times New Roman"/>
                <w:color w:val="000000"/>
                <w:sz w:val="21"/>
                <w:szCs w:val="21"/>
              </w:rPr>
            </w:pPr>
            <w:r>
              <w:rPr>
                <w:rFonts w:eastAsia="楷体" w:cs="Times New Roman"/>
                <w:color w:val="000000"/>
                <w:sz w:val="21"/>
                <w:szCs w:val="21"/>
              </w:rPr>
              <w:t>符合预期</w:t>
            </w:r>
          </w:p>
        </w:tc>
        <w:tc>
          <w:tcPr>
            <w:tcW w:w="1627" w:type="dxa"/>
            <w:tcBorders>
              <w:tl2br w:val="nil"/>
              <w:tr2bl w:val="nil"/>
            </w:tcBorders>
            <w:shd w:val="clear" w:color="auto" w:fill="F1F1F1"/>
            <w:vAlign w:val="center"/>
          </w:tcPr>
          <w:p w14:paraId="54D283E8">
            <w:pPr>
              <w:spacing w:line="320" w:lineRule="exact"/>
              <w:jc w:val="center"/>
              <w:rPr>
                <w:rFonts w:eastAsia="楷体" w:cs="Times New Roman"/>
                <w:color w:val="000000"/>
                <w:sz w:val="21"/>
                <w:szCs w:val="21"/>
              </w:rPr>
            </w:pPr>
            <w:r>
              <w:rPr>
                <w:rFonts w:eastAsia="楷体" w:cs="Times New Roman"/>
                <w:color w:val="000000"/>
                <w:sz w:val="21"/>
                <w:szCs w:val="21"/>
              </w:rPr>
              <w:t>比较简单</w:t>
            </w:r>
          </w:p>
        </w:tc>
      </w:tr>
      <w:tr w14:paraId="04A88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298" w:type="dxa"/>
            <w:tcBorders>
              <w:tl2br w:val="nil"/>
              <w:tr2bl w:val="nil"/>
            </w:tcBorders>
            <w:shd w:val="clear" w:color="auto" w:fill="F1F1F1"/>
            <w:vAlign w:val="center"/>
          </w:tcPr>
          <w:p w14:paraId="20D450BF">
            <w:pPr>
              <w:spacing w:line="320" w:lineRule="exact"/>
              <w:jc w:val="both"/>
              <w:rPr>
                <w:rFonts w:eastAsia="楷体" w:cs="Times New Roman"/>
                <w:color w:val="000000"/>
                <w:sz w:val="21"/>
                <w:szCs w:val="21"/>
              </w:rPr>
            </w:pPr>
            <w:r>
              <w:rPr>
                <w:rFonts w:eastAsia="楷体" w:cs="Times New Roman"/>
                <w:color w:val="000000"/>
                <w:sz w:val="21"/>
                <w:szCs w:val="21"/>
              </w:rPr>
              <w:t>企业在行政机构办事的繁琐程度</w:t>
            </w:r>
          </w:p>
        </w:tc>
        <w:tc>
          <w:tcPr>
            <w:tcW w:w="1627" w:type="dxa"/>
            <w:tcBorders>
              <w:tl2br w:val="nil"/>
              <w:tr2bl w:val="nil"/>
            </w:tcBorders>
            <w:vAlign w:val="center"/>
          </w:tcPr>
          <w:p w14:paraId="3C40DB52">
            <w:pPr>
              <w:spacing w:line="320" w:lineRule="exact"/>
              <w:jc w:val="center"/>
              <w:rPr>
                <w:rFonts w:eastAsia="楷体" w:cs="Times New Roman"/>
                <w:color w:val="000000"/>
                <w:sz w:val="21"/>
                <w:szCs w:val="21"/>
              </w:rPr>
            </w:pPr>
          </w:p>
        </w:tc>
        <w:tc>
          <w:tcPr>
            <w:tcW w:w="1627" w:type="dxa"/>
            <w:tcBorders>
              <w:tl2br w:val="nil"/>
              <w:tr2bl w:val="nil"/>
            </w:tcBorders>
            <w:vAlign w:val="center"/>
          </w:tcPr>
          <w:p w14:paraId="7162BE39">
            <w:pPr>
              <w:spacing w:line="320" w:lineRule="exact"/>
              <w:jc w:val="center"/>
              <w:rPr>
                <w:rFonts w:eastAsia="楷体" w:cs="Times New Roman"/>
                <w:color w:val="000000"/>
                <w:sz w:val="21"/>
                <w:szCs w:val="21"/>
              </w:rPr>
            </w:pPr>
          </w:p>
        </w:tc>
        <w:tc>
          <w:tcPr>
            <w:tcW w:w="1627" w:type="dxa"/>
            <w:tcBorders>
              <w:tl2br w:val="nil"/>
              <w:tr2bl w:val="nil"/>
            </w:tcBorders>
            <w:vAlign w:val="center"/>
          </w:tcPr>
          <w:p w14:paraId="46FA7CC6">
            <w:pPr>
              <w:spacing w:line="320" w:lineRule="exact"/>
              <w:jc w:val="center"/>
              <w:rPr>
                <w:rFonts w:eastAsia="楷体" w:cs="Times New Roman"/>
                <w:color w:val="000000"/>
                <w:sz w:val="21"/>
                <w:szCs w:val="21"/>
              </w:rPr>
            </w:pPr>
          </w:p>
        </w:tc>
      </w:tr>
      <w:tr w14:paraId="21A7C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298" w:type="dxa"/>
            <w:tcBorders>
              <w:tl2br w:val="nil"/>
              <w:tr2bl w:val="nil"/>
            </w:tcBorders>
            <w:shd w:val="clear" w:color="auto" w:fill="F1F1F1"/>
            <w:vAlign w:val="center"/>
          </w:tcPr>
          <w:p w14:paraId="6CE1FCF8">
            <w:pPr>
              <w:spacing w:line="320" w:lineRule="exact"/>
              <w:jc w:val="both"/>
              <w:rPr>
                <w:rFonts w:eastAsia="楷体" w:cs="Times New Roman"/>
                <w:color w:val="000000"/>
                <w:sz w:val="21"/>
                <w:szCs w:val="21"/>
              </w:rPr>
            </w:pPr>
            <w:r>
              <w:rPr>
                <w:rFonts w:eastAsia="楷体" w:cs="Times New Roman"/>
                <w:color w:val="000000"/>
                <w:sz w:val="21"/>
                <w:szCs w:val="21"/>
              </w:rPr>
              <w:t>企业诉讼程序适用的繁简程度</w:t>
            </w:r>
          </w:p>
        </w:tc>
        <w:tc>
          <w:tcPr>
            <w:tcW w:w="1627" w:type="dxa"/>
            <w:tcBorders>
              <w:tl2br w:val="nil"/>
              <w:tr2bl w:val="nil"/>
            </w:tcBorders>
            <w:vAlign w:val="center"/>
          </w:tcPr>
          <w:p w14:paraId="1EB6B78B">
            <w:pPr>
              <w:spacing w:line="320" w:lineRule="exact"/>
              <w:jc w:val="center"/>
              <w:rPr>
                <w:rFonts w:eastAsia="楷体" w:cs="Times New Roman"/>
                <w:color w:val="000000"/>
                <w:sz w:val="21"/>
                <w:szCs w:val="21"/>
              </w:rPr>
            </w:pPr>
          </w:p>
        </w:tc>
        <w:tc>
          <w:tcPr>
            <w:tcW w:w="1627" w:type="dxa"/>
            <w:tcBorders>
              <w:tl2br w:val="nil"/>
              <w:tr2bl w:val="nil"/>
            </w:tcBorders>
            <w:vAlign w:val="center"/>
          </w:tcPr>
          <w:p w14:paraId="7E01FDBB">
            <w:pPr>
              <w:spacing w:line="320" w:lineRule="exact"/>
              <w:jc w:val="center"/>
              <w:rPr>
                <w:rFonts w:eastAsia="楷体" w:cs="Times New Roman"/>
                <w:color w:val="000000"/>
                <w:sz w:val="21"/>
                <w:szCs w:val="21"/>
              </w:rPr>
            </w:pPr>
          </w:p>
        </w:tc>
        <w:tc>
          <w:tcPr>
            <w:tcW w:w="1627" w:type="dxa"/>
            <w:tcBorders>
              <w:tl2br w:val="nil"/>
              <w:tr2bl w:val="nil"/>
            </w:tcBorders>
            <w:vAlign w:val="center"/>
          </w:tcPr>
          <w:p w14:paraId="355790F5">
            <w:pPr>
              <w:spacing w:line="320" w:lineRule="exact"/>
              <w:jc w:val="center"/>
              <w:rPr>
                <w:rFonts w:eastAsia="楷体" w:cs="Times New Roman"/>
                <w:color w:val="000000"/>
                <w:sz w:val="21"/>
                <w:szCs w:val="21"/>
              </w:rPr>
            </w:pPr>
          </w:p>
        </w:tc>
      </w:tr>
    </w:tbl>
    <w:p w14:paraId="0AE01D71">
      <w:pPr>
        <w:widowControl/>
        <w:spacing w:line="276" w:lineRule="auto"/>
        <w:jc w:val="left"/>
        <w:rPr>
          <w:rFonts w:ascii="Calibri" w:hAnsi="Calibri" w:eastAsia="宋体" w:cs="Times New Roman"/>
          <w:sz w:val="21"/>
        </w:rPr>
      </w:pPr>
    </w:p>
    <w:p w14:paraId="7B059B59">
      <w:pPr>
        <w:pStyle w:val="16"/>
        <w:keepNext w:val="0"/>
        <w:keepLines w:val="0"/>
        <w:pageBreakBefore w:val="0"/>
        <w:widowControl w:val="0"/>
        <w:kinsoku/>
        <w:wordWrap/>
        <w:overflowPunct/>
        <w:topLinePunct w:val="0"/>
        <w:autoSpaceDE/>
        <w:autoSpaceDN/>
        <w:bidi w:val="0"/>
        <w:adjustRightInd/>
        <w:snapToGrid/>
        <w:spacing w:after="157" w:afterLines="50" w:line="400" w:lineRule="exact"/>
        <w:ind w:firstLine="482" w:firstLineChars="200"/>
        <w:textAlignment w:val="auto"/>
        <w:rPr>
          <w:rFonts w:hint="eastAsia" w:ascii="Times New Roman" w:hAnsi="Times New Roman" w:eastAsia="仿宋" w:cs="Times New Roman"/>
          <w:b/>
          <w:bCs/>
          <w:color w:val="000000"/>
          <w:kern w:val="2"/>
          <w:sz w:val="24"/>
          <w:szCs w:val="22"/>
          <w:lang w:val="en-US" w:eastAsia="zh-CN" w:bidi="ar-SA"/>
        </w:rPr>
      </w:pPr>
      <w:r>
        <w:rPr>
          <w:rFonts w:hint="eastAsia" w:ascii="Times New Roman" w:hAnsi="Times New Roman" w:eastAsia="仿宋" w:cs="Times New Roman"/>
          <w:b/>
          <w:bCs/>
          <w:color w:val="000000"/>
          <w:kern w:val="2"/>
          <w:sz w:val="24"/>
          <w:szCs w:val="22"/>
          <w:lang w:val="en-US" w:eastAsia="zh-CN" w:bidi="ar-SA"/>
        </w:rPr>
        <w:t>B3_8.贵公司对涉企账款拖欠、收费、摊派情况的评价</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71"/>
        <w:gridCol w:w="1388"/>
        <w:gridCol w:w="1388"/>
        <w:gridCol w:w="1388"/>
        <w:gridCol w:w="1390"/>
      </w:tblGrid>
      <w:tr w14:paraId="69EB0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71" w:type="dxa"/>
            <w:tcBorders>
              <w:tl2br w:val="nil"/>
              <w:tr2bl w:val="nil"/>
            </w:tcBorders>
            <w:shd w:val="clear" w:color="auto" w:fill="F1F1F1"/>
            <w:vAlign w:val="center"/>
          </w:tcPr>
          <w:p w14:paraId="6C7BB854">
            <w:pPr>
              <w:spacing w:line="320" w:lineRule="exact"/>
              <w:jc w:val="both"/>
              <w:rPr>
                <w:rFonts w:eastAsia="楷体" w:cs="Times New Roman"/>
                <w:color w:val="000000"/>
                <w:sz w:val="21"/>
                <w:szCs w:val="21"/>
              </w:rPr>
            </w:pPr>
          </w:p>
        </w:tc>
        <w:tc>
          <w:tcPr>
            <w:tcW w:w="1388" w:type="dxa"/>
            <w:tcBorders>
              <w:tl2br w:val="nil"/>
              <w:tr2bl w:val="nil"/>
            </w:tcBorders>
            <w:shd w:val="clear" w:color="auto" w:fill="F1F1F1"/>
            <w:vAlign w:val="center"/>
          </w:tcPr>
          <w:p w14:paraId="2956BD1E">
            <w:pPr>
              <w:spacing w:line="320" w:lineRule="exact"/>
              <w:jc w:val="center"/>
              <w:rPr>
                <w:rFonts w:eastAsia="楷体" w:cs="Times New Roman"/>
                <w:color w:val="000000"/>
                <w:sz w:val="21"/>
                <w:szCs w:val="21"/>
              </w:rPr>
            </w:pPr>
            <w:r>
              <w:rPr>
                <w:rFonts w:eastAsia="楷体" w:cs="Times New Roman"/>
                <w:color w:val="000000"/>
                <w:sz w:val="21"/>
                <w:szCs w:val="21"/>
              </w:rPr>
              <w:t>较高（多）</w:t>
            </w:r>
          </w:p>
        </w:tc>
        <w:tc>
          <w:tcPr>
            <w:tcW w:w="1388" w:type="dxa"/>
            <w:tcBorders>
              <w:tl2br w:val="nil"/>
              <w:tr2bl w:val="nil"/>
            </w:tcBorders>
            <w:shd w:val="clear" w:color="auto" w:fill="F1F1F1"/>
            <w:vAlign w:val="center"/>
          </w:tcPr>
          <w:p w14:paraId="2625E43D">
            <w:pPr>
              <w:spacing w:line="320" w:lineRule="exact"/>
              <w:jc w:val="center"/>
              <w:rPr>
                <w:rFonts w:eastAsia="楷体" w:cs="Times New Roman"/>
                <w:color w:val="000000"/>
                <w:sz w:val="21"/>
                <w:szCs w:val="21"/>
              </w:rPr>
            </w:pPr>
            <w:r>
              <w:rPr>
                <w:rFonts w:eastAsia="楷体" w:cs="Times New Roman"/>
                <w:color w:val="000000"/>
                <w:sz w:val="21"/>
                <w:szCs w:val="21"/>
              </w:rPr>
              <w:t>符合预期</w:t>
            </w:r>
          </w:p>
        </w:tc>
        <w:tc>
          <w:tcPr>
            <w:tcW w:w="1388" w:type="dxa"/>
            <w:tcBorders>
              <w:tl2br w:val="nil"/>
              <w:tr2bl w:val="nil"/>
            </w:tcBorders>
            <w:shd w:val="clear" w:color="auto" w:fill="F1F1F1"/>
            <w:vAlign w:val="center"/>
          </w:tcPr>
          <w:p w14:paraId="1FC17157">
            <w:pPr>
              <w:spacing w:line="320" w:lineRule="exact"/>
              <w:jc w:val="center"/>
              <w:rPr>
                <w:rFonts w:eastAsia="楷体" w:cs="Times New Roman"/>
                <w:color w:val="000000"/>
                <w:sz w:val="21"/>
                <w:szCs w:val="21"/>
              </w:rPr>
            </w:pPr>
            <w:r>
              <w:rPr>
                <w:rFonts w:eastAsia="楷体" w:cs="Times New Roman"/>
                <w:color w:val="000000"/>
                <w:sz w:val="21"/>
                <w:szCs w:val="21"/>
              </w:rPr>
              <w:t>较低（少）</w:t>
            </w:r>
          </w:p>
        </w:tc>
        <w:tc>
          <w:tcPr>
            <w:tcW w:w="1390" w:type="dxa"/>
            <w:tcBorders>
              <w:tl2br w:val="nil"/>
              <w:tr2bl w:val="nil"/>
            </w:tcBorders>
            <w:shd w:val="clear" w:color="auto" w:fill="F1F1F1"/>
            <w:vAlign w:val="center"/>
          </w:tcPr>
          <w:p w14:paraId="1783CFA0">
            <w:pPr>
              <w:spacing w:line="320" w:lineRule="exact"/>
              <w:jc w:val="center"/>
              <w:rPr>
                <w:rFonts w:eastAsia="楷体" w:cs="Times New Roman"/>
                <w:color w:val="000000"/>
                <w:sz w:val="21"/>
                <w:szCs w:val="21"/>
              </w:rPr>
            </w:pPr>
            <w:r>
              <w:rPr>
                <w:rFonts w:eastAsia="楷体" w:cs="Times New Roman"/>
                <w:color w:val="000000"/>
                <w:sz w:val="21"/>
                <w:szCs w:val="21"/>
              </w:rPr>
              <w:t>不存在</w:t>
            </w:r>
          </w:p>
        </w:tc>
      </w:tr>
      <w:tr w14:paraId="07637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71" w:type="dxa"/>
            <w:tcBorders>
              <w:tl2br w:val="nil"/>
              <w:tr2bl w:val="nil"/>
            </w:tcBorders>
            <w:shd w:val="clear" w:color="auto" w:fill="F1F1F1"/>
            <w:vAlign w:val="center"/>
          </w:tcPr>
          <w:p w14:paraId="584C998A">
            <w:pPr>
              <w:spacing w:line="320" w:lineRule="exact"/>
              <w:jc w:val="both"/>
              <w:rPr>
                <w:rFonts w:eastAsia="楷体" w:cs="Times New Roman"/>
                <w:color w:val="000000"/>
                <w:sz w:val="21"/>
                <w:szCs w:val="21"/>
              </w:rPr>
            </w:pPr>
            <w:r>
              <w:rPr>
                <w:rFonts w:hint="eastAsia" w:eastAsia="楷体" w:cs="Times New Roman"/>
                <w:color w:val="000000"/>
                <w:sz w:val="21"/>
                <w:szCs w:val="21"/>
              </w:rPr>
              <w:t>企业账款被拖欠</w:t>
            </w:r>
          </w:p>
        </w:tc>
        <w:tc>
          <w:tcPr>
            <w:tcW w:w="1388" w:type="dxa"/>
            <w:tcBorders>
              <w:tl2br w:val="nil"/>
              <w:tr2bl w:val="nil"/>
            </w:tcBorders>
            <w:vAlign w:val="center"/>
          </w:tcPr>
          <w:p w14:paraId="6BB68A78">
            <w:pPr>
              <w:spacing w:line="320" w:lineRule="exact"/>
              <w:jc w:val="center"/>
              <w:rPr>
                <w:rFonts w:eastAsia="楷体" w:cs="Times New Roman"/>
                <w:color w:val="000000"/>
                <w:sz w:val="21"/>
                <w:szCs w:val="21"/>
              </w:rPr>
            </w:pPr>
          </w:p>
        </w:tc>
        <w:tc>
          <w:tcPr>
            <w:tcW w:w="1388" w:type="dxa"/>
            <w:tcBorders>
              <w:tl2br w:val="nil"/>
              <w:tr2bl w:val="nil"/>
            </w:tcBorders>
            <w:vAlign w:val="center"/>
          </w:tcPr>
          <w:p w14:paraId="70BE94AE">
            <w:pPr>
              <w:spacing w:line="320" w:lineRule="exact"/>
              <w:jc w:val="center"/>
              <w:rPr>
                <w:rFonts w:eastAsia="楷体" w:cs="Times New Roman"/>
                <w:color w:val="000000"/>
                <w:sz w:val="21"/>
                <w:szCs w:val="21"/>
              </w:rPr>
            </w:pPr>
          </w:p>
        </w:tc>
        <w:tc>
          <w:tcPr>
            <w:tcW w:w="1388" w:type="dxa"/>
            <w:tcBorders>
              <w:tl2br w:val="nil"/>
              <w:tr2bl w:val="nil"/>
            </w:tcBorders>
            <w:vAlign w:val="center"/>
          </w:tcPr>
          <w:p w14:paraId="2D373754">
            <w:pPr>
              <w:spacing w:line="320" w:lineRule="exact"/>
              <w:jc w:val="center"/>
              <w:rPr>
                <w:rFonts w:eastAsia="楷体" w:cs="Times New Roman"/>
                <w:color w:val="000000"/>
                <w:sz w:val="21"/>
                <w:szCs w:val="21"/>
              </w:rPr>
            </w:pPr>
          </w:p>
        </w:tc>
        <w:tc>
          <w:tcPr>
            <w:tcW w:w="1390" w:type="dxa"/>
            <w:tcBorders>
              <w:tl2br w:val="nil"/>
              <w:tr2bl w:val="nil"/>
            </w:tcBorders>
            <w:vAlign w:val="center"/>
          </w:tcPr>
          <w:p w14:paraId="68D1C41D">
            <w:pPr>
              <w:spacing w:line="320" w:lineRule="exact"/>
              <w:jc w:val="center"/>
              <w:rPr>
                <w:rFonts w:eastAsia="楷体" w:cs="Times New Roman"/>
                <w:color w:val="000000"/>
                <w:sz w:val="21"/>
                <w:szCs w:val="21"/>
              </w:rPr>
            </w:pPr>
          </w:p>
        </w:tc>
      </w:tr>
      <w:tr w14:paraId="6C3D0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71" w:type="dxa"/>
            <w:tcBorders>
              <w:tl2br w:val="nil"/>
              <w:tr2bl w:val="nil"/>
            </w:tcBorders>
            <w:shd w:val="clear" w:color="auto" w:fill="F1F1F1"/>
            <w:vAlign w:val="center"/>
          </w:tcPr>
          <w:p w14:paraId="0C4FA6D6">
            <w:pPr>
              <w:spacing w:line="320" w:lineRule="exact"/>
              <w:jc w:val="both"/>
              <w:rPr>
                <w:rFonts w:eastAsia="楷体" w:cs="Times New Roman"/>
                <w:color w:val="000000"/>
                <w:sz w:val="21"/>
                <w:szCs w:val="21"/>
              </w:rPr>
            </w:pPr>
            <w:r>
              <w:rPr>
                <w:rFonts w:eastAsia="楷体" w:cs="Times New Roman"/>
                <w:color w:val="000000"/>
                <w:sz w:val="21"/>
                <w:szCs w:val="21"/>
              </w:rPr>
              <w:t>企业承担额外收费的情况</w:t>
            </w:r>
          </w:p>
        </w:tc>
        <w:tc>
          <w:tcPr>
            <w:tcW w:w="1388" w:type="dxa"/>
            <w:tcBorders>
              <w:tl2br w:val="nil"/>
              <w:tr2bl w:val="nil"/>
            </w:tcBorders>
            <w:vAlign w:val="center"/>
          </w:tcPr>
          <w:p w14:paraId="7637B2F1">
            <w:pPr>
              <w:spacing w:line="320" w:lineRule="exact"/>
              <w:jc w:val="center"/>
              <w:rPr>
                <w:rFonts w:eastAsia="楷体" w:cs="Times New Roman"/>
                <w:color w:val="000000"/>
                <w:sz w:val="21"/>
                <w:szCs w:val="21"/>
              </w:rPr>
            </w:pPr>
          </w:p>
        </w:tc>
        <w:tc>
          <w:tcPr>
            <w:tcW w:w="1388" w:type="dxa"/>
            <w:tcBorders>
              <w:tl2br w:val="nil"/>
              <w:tr2bl w:val="nil"/>
            </w:tcBorders>
            <w:vAlign w:val="center"/>
          </w:tcPr>
          <w:p w14:paraId="2AA4FE34">
            <w:pPr>
              <w:spacing w:line="320" w:lineRule="exact"/>
              <w:jc w:val="center"/>
              <w:rPr>
                <w:rFonts w:eastAsia="楷体" w:cs="Times New Roman"/>
                <w:color w:val="000000"/>
                <w:sz w:val="21"/>
                <w:szCs w:val="21"/>
              </w:rPr>
            </w:pPr>
          </w:p>
        </w:tc>
        <w:tc>
          <w:tcPr>
            <w:tcW w:w="1388" w:type="dxa"/>
            <w:tcBorders>
              <w:tl2br w:val="nil"/>
              <w:tr2bl w:val="nil"/>
            </w:tcBorders>
            <w:vAlign w:val="center"/>
          </w:tcPr>
          <w:p w14:paraId="20B6CCA3">
            <w:pPr>
              <w:spacing w:line="320" w:lineRule="exact"/>
              <w:jc w:val="center"/>
              <w:rPr>
                <w:rFonts w:eastAsia="楷体" w:cs="Times New Roman"/>
                <w:color w:val="000000"/>
                <w:sz w:val="21"/>
                <w:szCs w:val="21"/>
              </w:rPr>
            </w:pPr>
          </w:p>
        </w:tc>
        <w:tc>
          <w:tcPr>
            <w:tcW w:w="1390" w:type="dxa"/>
            <w:tcBorders>
              <w:tl2br w:val="nil"/>
              <w:tr2bl w:val="nil"/>
            </w:tcBorders>
            <w:vAlign w:val="center"/>
          </w:tcPr>
          <w:p w14:paraId="178C8F60">
            <w:pPr>
              <w:spacing w:line="320" w:lineRule="exact"/>
              <w:jc w:val="center"/>
              <w:rPr>
                <w:rFonts w:eastAsia="楷体" w:cs="Times New Roman"/>
                <w:color w:val="000000"/>
                <w:sz w:val="21"/>
                <w:szCs w:val="21"/>
              </w:rPr>
            </w:pPr>
          </w:p>
        </w:tc>
      </w:tr>
      <w:tr w14:paraId="2E50B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71" w:type="dxa"/>
            <w:tcBorders>
              <w:tl2br w:val="nil"/>
              <w:tr2bl w:val="nil"/>
            </w:tcBorders>
            <w:shd w:val="clear" w:color="auto" w:fill="F1F1F1"/>
            <w:vAlign w:val="center"/>
          </w:tcPr>
          <w:p w14:paraId="141345EA">
            <w:pPr>
              <w:spacing w:line="320" w:lineRule="exact"/>
              <w:jc w:val="both"/>
              <w:rPr>
                <w:rFonts w:eastAsia="楷体" w:cs="Times New Roman"/>
                <w:color w:val="000000"/>
                <w:sz w:val="21"/>
                <w:szCs w:val="21"/>
              </w:rPr>
            </w:pPr>
            <w:r>
              <w:rPr>
                <w:rFonts w:eastAsia="楷体" w:cs="Times New Roman"/>
                <w:color w:val="000000"/>
                <w:sz w:val="21"/>
                <w:szCs w:val="21"/>
              </w:rPr>
              <w:t>企业承担的行业摊派事项</w:t>
            </w:r>
          </w:p>
        </w:tc>
        <w:tc>
          <w:tcPr>
            <w:tcW w:w="1388" w:type="dxa"/>
            <w:tcBorders>
              <w:tl2br w:val="nil"/>
              <w:tr2bl w:val="nil"/>
            </w:tcBorders>
            <w:vAlign w:val="center"/>
          </w:tcPr>
          <w:p w14:paraId="371FBCFF">
            <w:pPr>
              <w:spacing w:line="320" w:lineRule="exact"/>
              <w:jc w:val="center"/>
              <w:rPr>
                <w:rFonts w:eastAsia="楷体" w:cs="Times New Roman"/>
                <w:color w:val="000000"/>
                <w:sz w:val="21"/>
                <w:szCs w:val="21"/>
              </w:rPr>
            </w:pPr>
          </w:p>
        </w:tc>
        <w:tc>
          <w:tcPr>
            <w:tcW w:w="1388" w:type="dxa"/>
            <w:tcBorders>
              <w:tl2br w:val="nil"/>
              <w:tr2bl w:val="nil"/>
            </w:tcBorders>
            <w:vAlign w:val="center"/>
          </w:tcPr>
          <w:p w14:paraId="3B375BBF">
            <w:pPr>
              <w:spacing w:line="320" w:lineRule="exact"/>
              <w:jc w:val="center"/>
              <w:rPr>
                <w:rFonts w:eastAsia="楷体" w:cs="Times New Roman"/>
                <w:color w:val="000000"/>
                <w:sz w:val="21"/>
                <w:szCs w:val="21"/>
              </w:rPr>
            </w:pPr>
          </w:p>
        </w:tc>
        <w:tc>
          <w:tcPr>
            <w:tcW w:w="1388" w:type="dxa"/>
            <w:tcBorders>
              <w:tl2br w:val="nil"/>
              <w:tr2bl w:val="nil"/>
            </w:tcBorders>
            <w:vAlign w:val="center"/>
          </w:tcPr>
          <w:p w14:paraId="369B2B05">
            <w:pPr>
              <w:spacing w:line="320" w:lineRule="exact"/>
              <w:jc w:val="center"/>
              <w:rPr>
                <w:rFonts w:eastAsia="楷体" w:cs="Times New Roman"/>
                <w:color w:val="000000"/>
                <w:sz w:val="21"/>
                <w:szCs w:val="21"/>
              </w:rPr>
            </w:pPr>
          </w:p>
        </w:tc>
        <w:tc>
          <w:tcPr>
            <w:tcW w:w="1390" w:type="dxa"/>
            <w:tcBorders>
              <w:tl2br w:val="nil"/>
              <w:tr2bl w:val="nil"/>
            </w:tcBorders>
            <w:vAlign w:val="center"/>
          </w:tcPr>
          <w:p w14:paraId="780B2D95">
            <w:pPr>
              <w:spacing w:line="320" w:lineRule="exact"/>
              <w:jc w:val="center"/>
              <w:rPr>
                <w:rFonts w:eastAsia="楷体" w:cs="Times New Roman"/>
                <w:color w:val="000000"/>
                <w:sz w:val="21"/>
                <w:szCs w:val="21"/>
              </w:rPr>
            </w:pPr>
          </w:p>
        </w:tc>
      </w:tr>
      <w:tr w14:paraId="58115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71" w:type="dxa"/>
            <w:tcBorders>
              <w:tl2br w:val="nil"/>
              <w:tr2bl w:val="nil"/>
            </w:tcBorders>
            <w:shd w:val="clear" w:color="auto" w:fill="F1F1F1"/>
            <w:vAlign w:val="center"/>
          </w:tcPr>
          <w:p w14:paraId="2BF232A2">
            <w:pPr>
              <w:spacing w:line="320" w:lineRule="exact"/>
              <w:jc w:val="both"/>
              <w:rPr>
                <w:rFonts w:eastAsia="楷体" w:cs="Times New Roman"/>
                <w:color w:val="000000"/>
                <w:sz w:val="21"/>
                <w:szCs w:val="21"/>
              </w:rPr>
            </w:pPr>
            <w:r>
              <w:rPr>
                <w:rFonts w:eastAsia="楷体" w:cs="Times New Roman"/>
                <w:color w:val="000000"/>
                <w:sz w:val="21"/>
                <w:szCs w:val="21"/>
              </w:rPr>
              <w:t>企业承担的破产注销费用</w:t>
            </w:r>
          </w:p>
        </w:tc>
        <w:tc>
          <w:tcPr>
            <w:tcW w:w="1388" w:type="dxa"/>
            <w:tcBorders>
              <w:tl2br w:val="nil"/>
              <w:tr2bl w:val="nil"/>
            </w:tcBorders>
            <w:vAlign w:val="center"/>
          </w:tcPr>
          <w:p w14:paraId="39F92077">
            <w:pPr>
              <w:spacing w:line="320" w:lineRule="exact"/>
              <w:jc w:val="center"/>
              <w:rPr>
                <w:rFonts w:eastAsia="楷体" w:cs="Times New Roman"/>
                <w:color w:val="000000"/>
                <w:sz w:val="21"/>
                <w:szCs w:val="21"/>
              </w:rPr>
            </w:pPr>
          </w:p>
        </w:tc>
        <w:tc>
          <w:tcPr>
            <w:tcW w:w="1388" w:type="dxa"/>
            <w:tcBorders>
              <w:tl2br w:val="nil"/>
              <w:tr2bl w:val="nil"/>
            </w:tcBorders>
            <w:vAlign w:val="center"/>
          </w:tcPr>
          <w:p w14:paraId="721FF10F">
            <w:pPr>
              <w:spacing w:line="320" w:lineRule="exact"/>
              <w:jc w:val="center"/>
              <w:rPr>
                <w:rFonts w:eastAsia="楷体" w:cs="Times New Roman"/>
                <w:color w:val="000000"/>
                <w:sz w:val="21"/>
                <w:szCs w:val="21"/>
              </w:rPr>
            </w:pPr>
          </w:p>
        </w:tc>
        <w:tc>
          <w:tcPr>
            <w:tcW w:w="1388" w:type="dxa"/>
            <w:tcBorders>
              <w:tl2br w:val="nil"/>
              <w:tr2bl w:val="nil"/>
            </w:tcBorders>
            <w:vAlign w:val="center"/>
          </w:tcPr>
          <w:p w14:paraId="4FDB9532">
            <w:pPr>
              <w:spacing w:line="320" w:lineRule="exact"/>
              <w:jc w:val="center"/>
              <w:rPr>
                <w:rFonts w:eastAsia="楷体" w:cs="Times New Roman"/>
                <w:color w:val="000000"/>
                <w:sz w:val="21"/>
                <w:szCs w:val="21"/>
              </w:rPr>
            </w:pPr>
          </w:p>
        </w:tc>
        <w:tc>
          <w:tcPr>
            <w:tcW w:w="1390" w:type="dxa"/>
            <w:tcBorders>
              <w:tl2br w:val="nil"/>
              <w:tr2bl w:val="nil"/>
            </w:tcBorders>
            <w:vAlign w:val="center"/>
          </w:tcPr>
          <w:p w14:paraId="68BF1F18">
            <w:pPr>
              <w:spacing w:line="320" w:lineRule="exact"/>
              <w:jc w:val="center"/>
              <w:rPr>
                <w:rFonts w:eastAsia="楷体" w:cs="Times New Roman"/>
                <w:color w:val="000000"/>
                <w:sz w:val="21"/>
                <w:szCs w:val="21"/>
              </w:rPr>
            </w:pPr>
          </w:p>
        </w:tc>
      </w:tr>
    </w:tbl>
    <w:p w14:paraId="0AA7B8A2">
      <w:pPr>
        <w:widowControl/>
        <w:spacing w:line="276" w:lineRule="auto"/>
        <w:jc w:val="left"/>
        <w:rPr>
          <w:rFonts w:ascii="Calibri" w:hAnsi="Calibri" w:eastAsia="宋体" w:cs="Times New Roman"/>
          <w:sz w:val="21"/>
        </w:rPr>
      </w:pPr>
    </w:p>
    <w:p w14:paraId="14F028C3">
      <w:pPr>
        <w:pStyle w:val="16"/>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36" w:firstLineChars="200"/>
        <w:textAlignment w:val="auto"/>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 xml:space="preserve">说明：  </w:t>
      </w:r>
    </w:p>
    <w:p w14:paraId="1946AD21">
      <w:pPr>
        <w:pStyle w:val="16"/>
        <w:keepNext w:val="0"/>
        <w:keepLines w:val="0"/>
        <w:pageBreakBefore w:val="0"/>
        <w:widowControl w:val="0"/>
        <w:numPr>
          <w:ilvl w:val="-1"/>
          <w:numId w:val="0"/>
        </w:numPr>
        <w:kinsoku/>
        <w:wordWrap/>
        <w:overflowPunct/>
        <w:topLinePunct w:val="0"/>
        <w:autoSpaceDE/>
        <w:autoSpaceDN/>
        <w:bidi w:val="0"/>
        <w:adjustRightInd/>
        <w:snapToGrid/>
        <w:spacing w:line="380" w:lineRule="exact"/>
        <w:ind w:firstLine="436" w:firstLineChars="200"/>
        <w:textAlignment w:val="auto"/>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 xml:space="preserve">（1）数字化转型，是应用数字技术来改造物理世界的业务，并对传统的管理模式、业务模式、商业模式进行重塑，进而实现降低成本、提高效率、控制风险、开发新产品新服务、转换发展动能等目的。  </w:t>
      </w:r>
    </w:p>
    <w:p w14:paraId="37200DA2">
      <w:pPr>
        <w:pStyle w:val="16"/>
        <w:keepNext w:val="0"/>
        <w:keepLines w:val="0"/>
        <w:pageBreakBefore w:val="0"/>
        <w:widowControl w:val="0"/>
        <w:numPr>
          <w:ilvl w:val="-1"/>
          <w:numId w:val="0"/>
        </w:numPr>
        <w:kinsoku/>
        <w:wordWrap/>
        <w:overflowPunct/>
        <w:topLinePunct w:val="0"/>
        <w:autoSpaceDE/>
        <w:autoSpaceDN/>
        <w:bidi w:val="0"/>
        <w:adjustRightInd/>
        <w:snapToGrid/>
        <w:spacing w:line="380" w:lineRule="exact"/>
        <w:ind w:firstLine="436" w:firstLineChars="200"/>
        <w:textAlignment w:val="auto"/>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（2）数字技术主要是指云计算、大数据、物联网、人工智能、区块链等。</w:t>
      </w:r>
    </w:p>
    <w:p w14:paraId="5DC42787">
      <w:pPr>
        <w:widowControl/>
        <w:spacing w:line="276" w:lineRule="auto"/>
        <w:jc w:val="left"/>
        <w:rPr>
          <w:rFonts w:ascii="Calibri" w:hAnsi="Calibri" w:eastAsia="宋体" w:cs="Times New Roman"/>
          <w:sz w:val="21"/>
        </w:rPr>
      </w:pPr>
    </w:p>
    <w:p w14:paraId="65980F64">
      <w:pPr>
        <w:pStyle w:val="4"/>
        <w:ind w:firstLine="482" w:firstLineChars="200"/>
        <w:rPr>
          <w:rFonts w:hint="eastAsia" w:ascii="Times New Roman" w:hAnsi="Times New Roman" w:cs="Times New Roman"/>
          <w:color w:val="000000"/>
        </w:rPr>
      </w:pPr>
      <w:r>
        <w:rPr>
          <w:rFonts w:hint="eastAsia" w:ascii="Times New Roman" w:hAnsi="Times New Roman" w:cs="Times New Roman"/>
          <w:color w:val="000000"/>
        </w:rPr>
        <w:t>B4_1</w:t>
      </w:r>
      <w:r>
        <w:rPr>
          <w:rFonts w:hint="eastAsia" w:ascii="Times New Roman" w:hAnsi="Times New Roman" w:cs="Times New Roman"/>
          <w:color w:val="000000"/>
          <w:lang w:val="en-US" w:eastAsia="zh-CN"/>
        </w:rPr>
        <w:t>.</w:t>
      </w:r>
      <w:r>
        <w:rPr>
          <w:rFonts w:hint="eastAsia" w:ascii="Times New Roman" w:hAnsi="Times New Roman" w:cs="Times New Roman"/>
          <w:color w:val="000000"/>
        </w:rPr>
        <w:t>截至2024年9月，贵公司的数字化转型进展情况是？</w:t>
      </w:r>
    </w:p>
    <w:p w14:paraId="34658EAC">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尚未启动，没有数字化流程 </w:t>
      </w:r>
    </w:p>
    <w:p w14:paraId="5E22BA6E">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起步阶段，正在投资建设之中（数字化建设项目刚立项或启动） </w:t>
      </w:r>
    </w:p>
    <w:p w14:paraId="2A81CED4">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初始阶段，部分业务已分散实现数字化（如单独建立和启用了财务系统） </w:t>
      </w:r>
    </w:p>
    <w:p w14:paraId="3C39693C">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中期阶段，多项业务已实现数字化且部分已经相互贯通（如已对分散的数字化业务进行了整合） </w:t>
      </w:r>
    </w:p>
    <w:p w14:paraId="24121826">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成熟阶段，各项业务均实现数字化且形成一体化系统 </w:t>
      </w:r>
    </w:p>
    <w:p w14:paraId="5B05528E">
      <w:pPr>
        <w:widowControl/>
        <w:spacing w:line="276" w:lineRule="auto"/>
        <w:jc w:val="left"/>
        <w:rPr>
          <w:rFonts w:ascii="Times New Roman" w:hAnsi="Times New Roman" w:eastAsia="宋体" w:cs="Times New Roman"/>
          <w:sz w:val="21"/>
        </w:rPr>
      </w:pPr>
    </w:p>
    <w:p w14:paraId="546F7BE7">
      <w:pPr>
        <w:pStyle w:val="4"/>
        <w:ind w:firstLine="482" w:firstLineChars="200"/>
        <w:rPr>
          <w:rFonts w:hint="eastAsia" w:ascii="Times New Roman" w:hAnsi="Times New Roman" w:cs="Times New Roman"/>
          <w:color w:val="000000"/>
        </w:rPr>
      </w:pPr>
      <w:r>
        <w:rPr>
          <w:rFonts w:hint="eastAsia" w:ascii="Times New Roman" w:hAnsi="Times New Roman" w:cs="Times New Roman"/>
          <w:color w:val="000000"/>
        </w:rPr>
        <w:t>B4_2</w:t>
      </w:r>
      <w:r>
        <w:rPr>
          <w:rFonts w:hint="eastAsia" w:ascii="Times New Roman" w:hAnsi="Times New Roman" w:cs="Times New Roman"/>
          <w:color w:val="000000"/>
          <w:lang w:val="en-US" w:eastAsia="zh-CN"/>
        </w:rPr>
        <w:t>.</w:t>
      </w:r>
      <w:r>
        <w:rPr>
          <w:rFonts w:hint="eastAsia" w:ascii="Times New Roman" w:hAnsi="Times New Roman" w:cs="Times New Roman"/>
          <w:color w:val="000000"/>
        </w:rPr>
        <w:t xml:space="preserve">在生产经营过程中，贵公司是否有如下活动？  </w:t>
      </w:r>
    </w:p>
    <w:p w14:paraId="3D5E1CA4">
      <w:pPr>
        <w:pStyle w:val="4"/>
        <w:keepNext w:val="0"/>
        <w:keepLines w:val="0"/>
        <w:pageBreakBefore w:val="0"/>
        <w:widowControl w:val="0"/>
        <w:kinsoku/>
        <w:wordWrap/>
        <w:overflowPunct/>
        <w:topLinePunct w:val="0"/>
        <w:autoSpaceDE/>
        <w:autoSpaceDN/>
        <w:bidi w:val="0"/>
        <w:adjustRightInd/>
        <w:snapToGrid/>
        <w:spacing w:line="400" w:lineRule="exact"/>
        <w:ind w:firstLine="436" w:firstLineChars="200"/>
        <w:textAlignment w:val="auto"/>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说明：多选题。逻辑关联：若选择F，则直接跳至B4_4题；若选择其他，则依次填报后续题目</w:t>
      </w:r>
    </w:p>
    <w:p w14:paraId="3D188BD0">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通过京东商城、天猫商城等电子商务平台销售商品、提供服务，并利用平台的技术和服务实现销售环节的数字化、智能化 </w:t>
      </w:r>
    </w:p>
    <w:p w14:paraId="2405234C">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加入海尔COSMOPlat、徐工信息等工业互联网平台，开展技术创新、智能制造 </w:t>
      </w:r>
    </w:p>
    <w:p w14:paraId="7D394735">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购买并使用华为云、阿里云等云服务平台提供的各项服务，优化财务、人事、行政等内部管理 </w:t>
      </w:r>
    </w:p>
    <w:p w14:paraId="5C9FDF58">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独立或合作建设数字化平台，推动自身业务的系统转型升级 </w:t>
      </w:r>
    </w:p>
    <w:p w14:paraId="6812E6C8">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在其他方面经常利用数字技术（可说明） ____________</w:t>
      </w:r>
    </w:p>
    <w:p w14:paraId="2182B06A">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没有上述活动 </w:t>
      </w:r>
    </w:p>
    <w:p w14:paraId="44308E4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宋体" w:cs="Times New Roman"/>
          <w:sz w:val="21"/>
        </w:rPr>
      </w:pPr>
    </w:p>
    <w:p w14:paraId="49CD8614">
      <w:pPr>
        <w:pStyle w:val="4"/>
        <w:ind w:firstLine="482" w:firstLineChars="200"/>
        <w:rPr>
          <w:rFonts w:hint="eastAsia" w:ascii="Times New Roman" w:hAnsi="Times New Roman" w:cs="Times New Roman"/>
          <w:color w:val="000000"/>
        </w:rPr>
      </w:pPr>
      <w:r>
        <w:rPr>
          <w:rFonts w:hint="eastAsia" w:ascii="Times New Roman" w:hAnsi="Times New Roman" w:cs="Times New Roman"/>
          <w:color w:val="000000"/>
        </w:rPr>
        <w:t>B4_3</w:t>
      </w:r>
      <w:r>
        <w:rPr>
          <w:rFonts w:hint="eastAsia" w:ascii="Times New Roman" w:hAnsi="Times New Roman" w:cs="Times New Roman"/>
          <w:color w:val="000000"/>
          <w:lang w:val="en-US" w:eastAsia="zh-CN"/>
        </w:rPr>
        <w:t>.</w:t>
      </w:r>
      <w:r>
        <w:rPr>
          <w:rFonts w:hint="eastAsia" w:ascii="Times New Roman" w:hAnsi="Times New Roman" w:cs="Times New Roman"/>
          <w:color w:val="000000"/>
        </w:rPr>
        <w:t xml:space="preserve">就2023年而言，数字化转型对贵公司起到了哪些作用？  </w:t>
      </w:r>
    </w:p>
    <w:p w14:paraId="07EF3C5A">
      <w:pPr>
        <w:pStyle w:val="4"/>
        <w:keepNext w:val="0"/>
        <w:keepLines w:val="0"/>
        <w:pageBreakBefore w:val="0"/>
        <w:widowControl w:val="0"/>
        <w:kinsoku/>
        <w:wordWrap/>
        <w:overflowPunct/>
        <w:topLinePunct w:val="0"/>
        <w:autoSpaceDE/>
        <w:autoSpaceDN/>
        <w:bidi w:val="0"/>
        <w:adjustRightInd/>
        <w:snapToGrid/>
        <w:spacing w:line="400" w:lineRule="exact"/>
        <w:ind w:firstLine="436" w:firstLineChars="200"/>
        <w:textAlignment w:val="auto"/>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说明：多选题。</w:t>
      </w:r>
    </w:p>
    <w:p w14:paraId="0864A729">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w:t>
      </w:r>
      <w:bookmarkStart w:id="0" w:name="_Hlk173829473"/>
      <w:r>
        <w:rPr>
          <w:rFonts w:hint="eastAsia" w:ascii="Times New Roman" w:hAnsi="Times New Roman" w:eastAsia="仿宋" w:cs="Times New Roman"/>
          <w:color w:val="000000"/>
        </w:rPr>
        <w:t>□</w:t>
      </w:r>
      <w:bookmarkEnd w:id="0"/>
      <w:r>
        <w:rPr>
          <w:rFonts w:hint="eastAsia" w:ascii="Times New Roman" w:hAnsi="Times New Roman" w:eastAsia="仿宋" w:cs="Times New Roman"/>
          <w:color w:val="000000"/>
        </w:rPr>
        <w:t xml:space="preserve"> 减少用工数量 </w:t>
      </w:r>
    </w:p>
    <w:p w14:paraId="2F97E9AE">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降低生产经营成本 </w:t>
      </w:r>
    </w:p>
    <w:p w14:paraId="42A2AA2A">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提高生产效率 </w:t>
      </w:r>
    </w:p>
    <w:p w14:paraId="6E0B0D9D">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提高产品或服务质量 </w:t>
      </w:r>
    </w:p>
    <w:p w14:paraId="7DB0B280">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提高研发成功率 </w:t>
      </w:r>
    </w:p>
    <w:p w14:paraId="1CA24970">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提高市场竞争力 </w:t>
      </w:r>
    </w:p>
    <w:p w14:paraId="0EC4342C">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其他（请说明） ____________</w:t>
      </w:r>
    </w:p>
    <w:p w14:paraId="3C3F4B2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宋体" w:cs="Times New Roman"/>
          <w:sz w:val="21"/>
        </w:rPr>
      </w:pPr>
    </w:p>
    <w:p w14:paraId="284FAC59">
      <w:pPr>
        <w:pStyle w:val="4"/>
        <w:ind w:firstLine="482" w:firstLineChars="200"/>
        <w:rPr>
          <w:rFonts w:hint="eastAsia" w:ascii="Times New Roman" w:hAnsi="Times New Roman" w:cs="Times New Roman"/>
          <w:color w:val="000000"/>
        </w:rPr>
      </w:pPr>
      <w:r>
        <w:rPr>
          <w:rFonts w:hint="eastAsia" w:ascii="Times New Roman" w:hAnsi="Times New Roman" w:cs="Times New Roman"/>
          <w:color w:val="000000"/>
        </w:rPr>
        <w:t>B4_4</w:t>
      </w:r>
      <w:r>
        <w:rPr>
          <w:rFonts w:hint="eastAsia" w:ascii="Times New Roman" w:hAnsi="Times New Roman" w:cs="Times New Roman"/>
          <w:color w:val="000000"/>
          <w:lang w:val="en-US" w:eastAsia="zh-CN"/>
        </w:rPr>
        <w:t>.</w:t>
      </w:r>
      <w:r>
        <w:rPr>
          <w:rFonts w:hint="eastAsia" w:ascii="Times New Roman" w:hAnsi="Times New Roman" w:cs="Times New Roman"/>
          <w:color w:val="000000"/>
        </w:rPr>
        <w:t>截至2024年8月，贵公司是否有涉及数据的如下业务或活动？（  ）</w:t>
      </w:r>
    </w:p>
    <w:p w14:paraId="2E300ADC">
      <w:pPr>
        <w:pStyle w:val="4"/>
        <w:keepNext w:val="0"/>
        <w:keepLines w:val="0"/>
        <w:pageBreakBefore w:val="0"/>
        <w:widowControl w:val="0"/>
        <w:kinsoku/>
        <w:wordWrap/>
        <w:overflowPunct/>
        <w:topLinePunct w:val="0"/>
        <w:autoSpaceDE/>
        <w:autoSpaceDN/>
        <w:bidi w:val="0"/>
        <w:adjustRightInd/>
        <w:snapToGrid/>
        <w:spacing w:line="400" w:lineRule="exact"/>
        <w:ind w:firstLine="436" w:firstLineChars="200"/>
        <w:textAlignment w:val="auto"/>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说明：</w:t>
      </w:r>
    </w:p>
    <w:p w14:paraId="1C407D51">
      <w:pPr>
        <w:pStyle w:val="4"/>
        <w:keepNext w:val="0"/>
        <w:keepLines w:val="0"/>
        <w:pageBreakBefore w:val="0"/>
        <w:widowControl w:val="0"/>
        <w:kinsoku/>
        <w:wordWrap/>
        <w:overflowPunct/>
        <w:topLinePunct w:val="0"/>
        <w:autoSpaceDE/>
        <w:autoSpaceDN/>
        <w:bidi w:val="0"/>
        <w:adjustRightInd/>
        <w:snapToGrid/>
        <w:spacing w:line="400" w:lineRule="exact"/>
        <w:ind w:firstLine="436" w:firstLineChars="200"/>
        <w:textAlignment w:val="auto"/>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（1）多选题；</w:t>
      </w:r>
    </w:p>
    <w:p w14:paraId="08746345">
      <w:pPr>
        <w:pStyle w:val="4"/>
        <w:keepNext w:val="0"/>
        <w:keepLines w:val="0"/>
        <w:pageBreakBefore w:val="0"/>
        <w:widowControl w:val="0"/>
        <w:kinsoku/>
        <w:wordWrap/>
        <w:overflowPunct/>
        <w:topLinePunct w:val="0"/>
        <w:autoSpaceDE/>
        <w:autoSpaceDN/>
        <w:bidi w:val="0"/>
        <w:adjustRightInd/>
        <w:snapToGrid/>
        <w:spacing w:line="400" w:lineRule="exact"/>
        <w:ind w:firstLine="436" w:firstLineChars="200"/>
        <w:textAlignment w:val="auto"/>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（2）此处数据既包括原始数据，也包括基于原始数据开发的数据产品与服务。</w:t>
      </w:r>
    </w:p>
    <w:p w14:paraId="43602653">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购买企业或机构的数据（包括互换数据）</w:t>
      </w:r>
    </w:p>
    <w:p w14:paraId="6106B12C">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通过政府部门、社会组织等获取公共数据</w:t>
      </w:r>
    </w:p>
    <w:p w14:paraId="58718E50">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直接向境内企业或机构出售、转让数据（场外交易）</w:t>
      </w:r>
    </w:p>
    <w:p w14:paraId="17F0091B">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直接向境外企业或机构出售、转让数据（场外交易）</w:t>
      </w:r>
    </w:p>
    <w:p w14:paraId="3CEE7CD6">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在数据交易所上架并交易数据产品和服务（场内交易）</w:t>
      </w:r>
    </w:p>
    <w:p w14:paraId="2A14CB21">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探索开展数据资产入表</w:t>
      </w:r>
    </w:p>
    <w:p w14:paraId="558D1E0F">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主导或参与数据标准制定</w:t>
      </w:r>
    </w:p>
    <w:p w14:paraId="70592E71">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开展数据资源金融化，例如以数入股、数据质押、数据信托、数据资产证券化等</w:t>
      </w:r>
    </w:p>
    <w:p w14:paraId="2732779D">
      <w:pPr>
        <w:ind w:firstLine="480" w:firstLineChars="200"/>
        <w:rPr>
          <w:rFonts w:ascii="Times New Roman" w:hAnsi="Times New Roman" w:eastAsia="宋体" w:cs="Times New Roman"/>
          <w:color w:val="3F3F3F"/>
          <w:sz w:val="18"/>
          <w:szCs w:val="18"/>
        </w:rPr>
      </w:pPr>
      <w:r>
        <w:rPr>
          <w:rFonts w:hint="eastAsia" w:ascii="Times New Roman" w:hAnsi="Times New Roman" w:eastAsia="仿宋" w:cs="Times New Roman"/>
          <w:color w:val="000000"/>
        </w:rPr>
        <w:t xml:space="preserve">□ 其他（请说明）  </w:t>
      </w:r>
      <w:r>
        <w:rPr>
          <w:rFonts w:hint="eastAsia" w:ascii="Times New Roman" w:hAnsi="Times New Roman" w:eastAsia="宋体" w:cs="Times New Roman"/>
          <w:color w:val="3F3F3F"/>
          <w:sz w:val="18"/>
          <w:szCs w:val="18"/>
        </w:rPr>
        <w:t xml:space="preserve">      </w:t>
      </w:r>
    </w:p>
    <w:p w14:paraId="65C9539A">
      <w:pPr>
        <w:widowControl/>
        <w:spacing w:line="276" w:lineRule="auto"/>
        <w:jc w:val="left"/>
        <w:rPr>
          <w:rFonts w:ascii="Times New Roman" w:hAnsi="Times New Roman" w:eastAsia="宋体" w:cs="Times New Roman"/>
          <w:sz w:val="21"/>
        </w:rPr>
      </w:pPr>
    </w:p>
    <w:p w14:paraId="0126B549">
      <w:pPr>
        <w:pStyle w:val="4"/>
        <w:ind w:firstLine="482" w:firstLineChars="200"/>
        <w:rPr>
          <w:rFonts w:hint="eastAsia" w:ascii="Times New Roman" w:hAnsi="Times New Roman" w:cs="Times New Roman"/>
          <w:color w:val="000000"/>
        </w:rPr>
      </w:pPr>
      <w:r>
        <w:rPr>
          <w:rFonts w:hint="eastAsia" w:ascii="Times New Roman" w:hAnsi="Times New Roman" w:cs="Times New Roman"/>
          <w:color w:val="000000"/>
        </w:rPr>
        <w:t>B4_5</w:t>
      </w:r>
      <w:r>
        <w:rPr>
          <w:rFonts w:hint="eastAsia" w:ascii="Times New Roman" w:hAnsi="Times New Roman" w:cs="Times New Roman"/>
          <w:color w:val="000000"/>
          <w:lang w:val="en-US" w:eastAsia="zh-CN"/>
        </w:rPr>
        <w:t>.</w:t>
      </w:r>
      <w:r>
        <w:rPr>
          <w:rFonts w:hint="eastAsia" w:ascii="Times New Roman" w:hAnsi="Times New Roman" w:cs="Times New Roman"/>
          <w:color w:val="000000"/>
        </w:rPr>
        <w:t xml:space="preserve">您认为，贵公司所在行业进行数字化转型的困难与障碍主要是？  </w:t>
      </w:r>
    </w:p>
    <w:p w14:paraId="09491006">
      <w:pPr>
        <w:pStyle w:val="4"/>
        <w:ind w:firstLine="436" w:firstLineChars="200"/>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说明：排序题，请选择三项，并按照重要程度排序。</w:t>
      </w:r>
    </w:p>
    <w:p w14:paraId="633D27CF">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_____人才缺乏 </w:t>
      </w:r>
    </w:p>
    <w:p w14:paraId="6A7FB992">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_____技术落后或设施设备缺乏 </w:t>
      </w:r>
    </w:p>
    <w:p w14:paraId="10DA40FD">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_____资金不足 </w:t>
      </w:r>
    </w:p>
    <w:p w14:paraId="12274EEE">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_____数据标准制定滞后 </w:t>
      </w:r>
    </w:p>
    <w:p w14:paraId="28C36B5A">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_____业务复杂，且缺乏可参照的转型模式 </w:t>
      </w:r>
    </w:p>
    <w:p w14:paraId="64580557">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_____制度约束（如业务和数据较为敏感，不宜进行数字化） </w:t>
      </w:r>
    </w:p>
    <w:p w14:paraId="3D0D84BD">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_____法律保障缺位（如数据尚未确权，违法违规风险较大） </w:t>
      </w:r>
    </w:p>
    <w:p w14:paraId="05A3A437">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_____其他（请说明） ____________</w:t>
      </w:r>
    </w:p>
    <w:p w14:paraId="71E5485D">
      <w:pPr>
        <w:widowControl/>
        <w:spacing w:line="276" w:lineRule="auto"/>
        <w:jc w:val="left"/>
        <w:rPr>
          <w:rFonts w:ascii="Times New Roman" w:hAnsi="Times New Roman" w:eastAsia="宋体" w:cs="Times New Roman"/>
          <w:sz w:val="21"/>
        </w:rPr>
      </w:pPr>
    </w:p>
    <w:p w14:paraId="71703054">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pacing w:val="6"/>
          <w:sz w:val="21"/>
        </w:rPr>
      </w:pPr>
      <w:r>
        <w:rPr>
          <w:rFonts w:hint="eastAsia" w:ascii="Times New Roman" w:hAnsi="Times New Roman" w:eastAsia="宋体" w:cs="Times New Roman"/>
          <w:b/>
          <w:bCs/>
          <w:color w:val="000000"/>
          <w:spacing w:val="6"/>
          <w:kern w:val="2"/>
          <w:sz w:val="24"/>
          <w:szCs w:val="24"/>
          <w:lang w:val="en-US" w:eastAsia="zh-CN" w:bidi="ar-SA"/>
        </w:rPr>
        <w:t xml:space="preserve">Q1:企业名称：___查询  </w:t>
      </w:r>
    </w:p>
    <w:p w14:paraId="406D8063">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pacing w:val="6"/>
          <w:sz w:val="21"/>
        </w:rPr>
      </w:pPr>
      <w:r>
        <w:rPr>
          <w:rFonts w:hint="eastAsia" w:ascii="Times New Roman" w:hAnsi="Times New Roman" w:eastAsia="宋体" w:cs="Times New Roman"/>
          <w:b/>
          <w:bCs/>
          <w:color w:val="000000"/>
          <w:spacing w:val="6"/>
          <w:kern w:val="2"/>
          <w:sz w:val="24"/>
          <w:szCs w:val="24"/>
          <w:lang w:val="en-US" w:eastAsia="zh-CN" w:bidi="ar-SA"/>
        </w:rPr>
        <w:t>Q2:企业成立时间：___年；</w:t>
      </w:r>
    </w:p>
    <w:p w14:paraId="09FC6590">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pacing w:val="6"/>
          <w:sz w:val="21"/>
        </w:rPr>
      </w:pPr>
      <w:r>
        <w:rPr>
          <w:rFonts w:hint="eastAsia" w:ascii="Times New Roman" w:hAnsi="Times New Roman" w:eastAsia="宋体" w:cs="Times New Roman"/>
          <w:b/>
          <w:bCs/>
          <w:color w:val="000000"/>
          <w:spacing w:val="6"/>
          <w:kern w:val="2"/>
          <w:sz w:val="24"/>
          <w:szCs w:val="24"/>
          <w:lang w:val="en-US" w:eastAsia="zh-CN" w:bidi="ar-SA"/>
        </w:rPr>
        <w:t>Q3:企业统一社会信用代码：___ ；</w:t>
      </w:r>
      <w:r>
        <w:rPr>
          <w:rFonts w:ascii="Times New Roman" w:hAnsi="Times New Roman" w:eastAsia="微软雅黑" w:cs="Times New Roman"/>
          <w:spacing w:val="6"/>
          <w:sz w:val="18"/>
        </w:rPr>
        <w:t xml:space="preserve">        </w:t>
      </w:r>
    </w:p>
    <w:p w14:paraId="7AA09DAA">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pacing w:val="6"/>
          <w:sz w:val="21"/>
        </w:rPr>
      </w:pPr>
      <w:r>
        <w:rPr>
          <w:rFonts w:hint="eastAsia" w:ascii="Times New Roman" w:hAnsi="Times New Roman" w:eastAsia="宋体" w:cs="Times New Roman"/>
          <w:b/>
          <w:bCs/>
          <w:color w:val="000000"/>
          <w:spacing w:val="6"/>
          <w:kern w:val="2"/>
          <w:sz w:val="24"/>
          <w:szCs w:val="24"/>
          <w:lang w:val="en-US" w:eastAsia="zh-CN" w:bidi="ar-SA"/>
        </w:rPr>
        <w:t xml:space="preserve">Q4:企业所在地区：___省___市___区/县 </w:t>
      </w:r>
      <w:r>
        <w:rPr>
          <w:rFonts w:ascii="Times New Roman" w:hAnsi="Times New Roman" w:eastAsia="微软雅黑" w:cs="Times New Roman"/>
          <w:spacing w:val="6"/>
          <w:sz w:val="18"/>
        </w:rPr>
        <w:t xml:space="preserve">   </w:t>
      </w:r>
    </w:p>
    <w:p w14:paraId="5DB54E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000000"/>
          <w:spacing w:val="6"/>
          <w:kern w:val="2"/>
          <w:sz w:val="24"/>
          <w:szCs w:val="24"/>
          <w:lang w:val="en-US" w:eastAsia="zh-CN" w:bidi="ar-SA"/>
        </w:rPr>
      </w:pPr>
      <w:r>
        <w:rPr>
          <w:rFonts w:hint="eastAsia" w:ascii="Times New Roman" w:hAnsi="Times New Roman" w:eastAsia="宋体" w:cs="Times New Roman"/>
          <w:b/>
          <w:bCs/>
          <w:color w:val="000000"/>
          <w:spacing w:val="6"/>
          <w:kern w:val="2"/>
          <w:sz w:val="24"/>
          <w:szCs w:val="24"/>
          <w:lang w:val="en-US" w:eastAsia="zh-CN" w:bidi="ar-SA"/>
        </w:rPr>
        <w:t>Q5:贵公司所属行业（根据主营业务判断）：</w:t>
      </w:r>
    </w:p>
    <w:p w14:paraId="33661E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000000"/>
          <w:kern w:val="2"/>
          <w:sz w:val="24"/>
          <w:szCs w:val="24"/>
          <w:u w:val="single"/>
          <w:lang w:val="en-US" w:eastAsia="zh-CN" w:bidi="ar-SA"/>
        </w:rPr>
      </w:pPr>
      <w:r>
        <w:rPr>
          <w:rFonts w:hint="eastAsia" w:ascii="Times New Roman" w:hAnsi="Times New Roman" w:eastAsia="仿宋" w:cs="Times New Roman"/>
          <w:color w:val="000000"/>
          <w:u w:val="single"/>
          <w:lang w:val="en-US" w:eastAsia="zh-CN"/>
        </w:rPr>
        <w:t xml:space="preserve">___行业门类；___行业大类     </w:t>
      </w:r>
    </w:p>
    <w:p w14:paraId="6CE92769">
      <w:pPr>
        <w:widowControl w:val="0"/>
        <w:spacing w:line="400" w:lineRule="exact"/>
        <w:ind w:firstLine="444" w:firstLineChars="200"/>
        <w:jc w:val="both"/>
        <w:rPr>
          <w:rFonts w:ascii="Times New Roman" w:hAnsi="Times New Roman" w:eastAsia="楷体" w:cs="Times New Roman"/>
          <w:color w:val="000000"/>
          <w:spacing w:val="6"/>
          <w:kern w:val="2"/>
          <w:sz w:val="21"/>
          <w:szCs w:val="21"/>
          <w:lang w:val="en-US" w:eastAsia="zh-CN" w:bidi="ar-SA"/>
        </w:rPr>
      </w:pPr>
      <w:r>
        <w:rPr>
          <w:rFonts w:hint="eastAsia" w:ascii="Times New Roman" w:hAnsi="Times New Roman" w:eastAsia="楷体" w:cs="Times New Roman"/>
          <w:color w:val="000000"/>
          <w:spacing w:val="6"/>
          <w:kern w:val="2"/>
          <w:sz w:val="21"/>
          <w:szCs w:val="21"/>
          <w:lang w:val="en-US" w:eastAsia="zh-CN" w:bidi="ar-SA"/>
        </w:rPr>
        <w:t>说明：以字母排序的为行业门类，以数字排序的为部分行业门类下的行业大类。</w:t>
      </w:r>
    </w:p>
    <w:p w14:paraId="20F2AFB4">
      <w:pPr>
        <w:ind w:firstLine="482" w:firstLineChars="200"/>
        <w:rPr>
          <w:rFonts w:ascii="Times New Roman" w:hAnsi="Times New Roman" w:eastAsia="仿宋" w:cs="Times New Roman"/>
          <w:b/>
          <w:bCs/>
          <w:color w:val="000000"/>
        </w:rPr>
      </w:pPr>
      <w:r>
        <w:rPr>
          <w:rFonts w:hint="eastAsia" w:ascii="Times New Roman" w:hAnsi="Times New Roman" w:eastAsia="仿宋" w:cs="Times New Roman"/>
          <w:b/>
          <w:bCs/>
          <w:color w:val="000000"/>
        </w:rPr>
        <w:t>A、农、林、牧、渔业</w:t>
      </w:r>
    </w:p>
    <w:p w14:paraId="29D7E389">
      <w:pPr>
        <w:ind w:firstLine="482" w:firstLineChars="200"/>
        <w:rPr>
          <w:rFonts w:ascii="Times New Roman" w:hAnsi="Times New Roman" w:eastAsia="仿宋" w:cs="Times New Roman"/>
          <w:b/>
          <w:bCs/>
          <w:color w:val="000000"/>
        </w:rPr>
      </w:pPr>
      <w:r>
        <w:rPr>
          <w:rFonts w:hint="eastAsia" w:ascii="Times New Roman" w:hAnsi="Times New Roman" w:eastAsia="仿宋" w:cs="Times New Roman"/>
          <w:b/>
          <w:bCs/>
          <w:color w:val="000000"/>
        </w:rPr>
        <w:t>B、采矿业</w:t>
      </w:r>
    </w:p>
    <w:p w14:paraId="22D5C954">
      <w:pPr>
        <w:ind w:firstLine="482" w:firstLineChars="200"/>
        <w:rPr>
          <w:rFonts w:ascii="Times New Roman" w:hAnsi="Times New Roman" w:eastAsia="仿宋" w:cs="Times New Roman"/>
          <w:b/>
          <w:bCs/>
          <w:color w:val="000000"/>
        </w:rPr>
      </w:pPr>
      <w:r>
        <w:rPr>
          <w:rFonts w:hint="eastAsia" w:ascii="Times New Roman" w:hAnsi="Times New Roman" w:eastAsia="仿宋" w:cs="Times New Roman"/>
          <w:b/>
          <w:bCs/>
          <w:color w:val="000000"/>
        </w:rPr>
        <w:t>C、制造业</w:t>
      </w:r>
    </w:p>
    <w:p w14:paraId="4F461CBB">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（1）化学原料和化学制品制造业</w:t>
      </w:r>
    </w:p>
    <w:p w14:paraId="17ACC2A7">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（2）医药制造业</w:t>
      </w:r>
    </w:p>
    <w:p w14:paraId="1D9C9A71">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（3）通用设备制造业</w:t>
      </w:r>
    </w:p>
    <w:p w14:paraId="64C98C8D">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（4）专用设备制造业</w:t>
      </w:r>
    </w:p>
    <w:p w14:paraId="784F08D5">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（5）汽车制造业</w:t>
      </w:r>
    </w:p>
    <w:p w14:paraId="3E382C95">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（6）铁路、船舶、航空航天和其他运输设备制造业</w:t>
      </w:r>
    </w:p>
    <w:p w14:paraId="642315A3">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w:t>
      </w:r>
      <w:r>
        <w:rPr>
          <w:rFonts w:ascii="Times New Roman" w:hAnsi="Times New Roman" w:eastAsia="仿宋" w:cs="Times New Roman"/>
          <w:color w:val="000000"/>
        </w:rPr>
        <w:t>7</w:t>
      </w:r>
      <w:r>
        <w:rPr>
          <w:rFonts w:hint="eastAsia" w:ascii="Times New Roman" w:hAnsi="Times New Roman" w:eastAsia="仿宋" w:cs="Times New Roman"/>
          <w:color w:val="000000"/>
        </w:rPr>
        <w:t>）电气机械和器材制造业</w:t>
      </w:r>
    </w:p>
    <w:p w14:paraId="3069E7F8">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（8）计算机、通信和其他电子设备制造业</w:t>
      </w:r>
    </w:p>
    <w:p w14:paraId="5BC06B08">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（9）仪器仪表制造业</w:t>
      </w:r>
    </w:p>
    <w:p w14:paraId="3CF34CA9">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（1</w:t>
      </w:r>
      <w:r>
        <w:rPr>
          <w:rFonts w:ascii="Times New Roman" w:hAnsi="Times New Roman" w:eastAsia="仿宋" w:cs="Times New Roman"/>
          <w:color w:val="000000"/>
        </w:rPr>
        <w:t>0</w:t>
      </w:r>
      <w:r>
        <w:rPr>
          <w:rFonts w:hint="eastAsia" w:ascii="Times New Roman" w:hAnsi="Times New Roman" w:eastAsia="仿宋" w:cs="Times New Roman"/>
          <w:color w:val="000000"/>
        </w:rPr>
        <w:t>）其他制造业</w:t>
      </w:r>
    </w:p>
    <w:p w14:paraId="189537A4">
      <w:pPr>
        <w:ind w:firstLine="482" w:firstLineChars="200"/>
        <w:rPr>
          <w:rFonts w:ascii="Times New Roman" w:hAnsi="Times New Roman" w:eastAsia="仿宋" w:cs="Times New Roman"/>
          <w:b/>
          <w:bCs/>
          <w:color w:val="000000"/>
        </w:rPr>
      </w:pPr>
      <w:r>
        <w:rPr>
          <w:rFonts w:hint="eastAsia" w:ascii="Times New Roman" w:hAnsi="Times New Roman" w:eastAsia="仿宋" w:cs="Times New Roman"/>
          <w:b/>
          <w:bCs/>
          <w:color w:val="000000"/>
        </w:rPr>
        <w:t>D、电力、热力、燃气及水生产和供应业</w:t>
      </w:r>
    </w:p>
    <w:p w14:paraId="3B86DC65">
      <w:pPr>
        <w:rPr>
          <w:rFonts w:ascii="Times New Roman" w:hAnsi="Times New Roman" w:eastAsia="仿宋" w:cs="Times New Roman"/>
          <w:b/>
          <w:bCs/>
          <w:color w:val="000000"/>
        </w:rPr>
      </w:pPr>
      <w:r>
        <w:rPr>
          <w:rFonts w:hint="eastAsia" w:ascii="Times New Roman" w:hAnsi="Times New Roman" w:eastAsia="仿宋" w:cs="Times New Roman"/>
          <w:b/>
          <w:bCs/>
          <w:color w:val="000000"/>
        </w:rPr>
        <w:t xml:space="preserve">    F、批发和零售业</w:t>
      </w:r>
    </w:p>
    <w:p w14:paraId="0D99CCE6">
      <w:pPr>
        <w:ind w:firstLine="482" w:firstLineChars="200"/>
        <w:rPr>
          <w:rFonts w:ascii="Times New Roman" w:hAnsi="Times New Roman" w:eastAsia="仿宋" w:cs="Times New Roman"/>
          <w:b/>
          <w:bCs/>
          <w:color w:val="000000"/>
        </w:rPr>
      </w:pPr>
      <w:r>
        <w:rPr>
          <w:rFonts w:hint="eastAsia" w:ascii="Times New Roman" w:hAnsi="Times New Roman" w:eastAsia="仿宋" w:cs="Times New Roman"/>
          <w:b/>
          <w:bCs/>
          <w:color w:val="000000"/>
        </w:rPr>
        <w:t>G、交通运输、仓储和邮政业</w:t>
      </w:r>
    </w:p>
    <w:p w14:paraId="35DEDFB3">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（1）交通运输业（含铁路运输业、道路运输业、水上运输业、航空运输业、管道运输业、多式联运和运输代理业等）</w:t>
      </w:r>
    </w:p>
    <w:p w14:paraId="51136943">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（2）装卸搬运和仓储业</w:t>
      </w:r>
    </w:p>
    <w:p w14:paraId="42BD6DAD">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（3）邮政业</w:t>
      </w:r>
    </w:p>
    <w:p w14:paraId="2E2A9DB8">
      <w:pPr>
        <w:ind w:firstLine="482" w:firstLineChars="200"/>
        <w:rPr>
          <w:rFonts w:ascii="Times New Roman" w:hAnsi="Times New Roman" w:eastAsia="仿宋" w:cs="Times New Roman"/>
          <w:b/>
          <w:bCs/>
          <w:color w:val="000000"/>
        </w:rPr>
      </w:pPr>
      <w:r>
        <w:rPr>
          <w:rFonts w:hint="eastAsia" w:ascii="Times New Roman" w:hAnsi="Times New Roman" w:eastAsia="仿宋" w:cs="Times New Roman"/>
          <w:b/>
          <w:bCs/>
          <w:color w:val="000000"/>
        </w:rPr>
        <w:t>H、住宿和餐饮业</w:t>
      </w:r>
    </w:p>
    <w:p w14:paraId="32F5D357">
      <w:pPr>
        <w:ind w:firstLine="482" w:firstLineChars="200"/>
        <w:rPr>
          <w:rFonts w:ascii="Times New Roman" w:hAnsi="Times New Roman" w:eastAsia="仿宋" w:cs="Times New Roman"/>
          <w:b/>
          <w:bCs/>
          <w:color w:val="000000"/>
        </w:rPr>
      </w:pPr>
      <w:r>
        <w:rPr>
          <w:rFonts w:hint="eastAsia" w:ascii="Times New Roman" w:hAnsi="Times New Roman" w:eastAsia="仿宋" w:cs="Times New Roman"/>
          <w:b/>
          <w:bCs/>
          <w:color w:val="000000"/>
        </w:rPr>
        <w:t>I、信息传输、软件和信息技术服务业</w:t>
      </w:r>
    </w:p>
    <w:p w14:paraId="41D571FC">
      <w:pPr>
        <w:ind w:firstLine="480" w:firstLineChars="200"/>
        <w:rPr>
          <w:rFonts w:ascii="Times New Roman" w:hAnsi="Times New Roman" w:eastAsia="仿宋" w:cs="Times New Roman"/>
          <w:color w:val="000000"/>
          <w:spacing w:val="-4"/>
        </w:rPr>
      </w:pPr>
      <w:r>
        <w:rPr>
          <w:rFonts w:hint="eastAsia" w:ascii="Times New Roman" w:hAnsi="Times New Roman" w:eastAsia="仿宋" w:cs="Times New Roman"/>
          <w:color w:val="000000"/>
        </w:rPr>
        <w:t>（1）信息传输业</w:t>
      </w:r>
      <w:r>
        <w:rPr>
          <w:rFonts w:hint="eastAsia" w:ascii="Times New Roman" w:hAnsi="Times New Roman" w:eastAsia="仿宋" w:cs="Times New Roman"/>
          <w:color w:val="000000"/>
          <w:spacing w:val="-4"/>
        </w:rPr>
        <w:t>（包括电信、广播电视和卫星传输服务，互联网和相关服务）</w:t>
      </w:r>
    </w:p>
    <w:p w14:paraId="3AC59E7D">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（2）软件和信息技术服务业</w:t>
      </w:r>
    </w:p>
    <w:p w14:paraId="3568A174">
      <w:pPr>
        <w:ind w:firstLine="482" w:firstLineChars="200"/>
        <w:rPr>
          <w:rFonts w:ascii="Times New Roman" w:hAnsi="Times New Roman" w:eastAsia="仿宋" w:cs="Times New Roman"/>
          <w:b/>
          <w:bCs/>
          <w:color w:val="000000"/>
        </w:rPr>
      </w:pPr>
      <w:r>
        <w:rPr>
          <w:rFonts w:hint="eastAsia" w:ascii="Times New Roman" w:hAnsi="Times New Roman" w:eastAsia="仿宋" w:cs="Times New Roman"/>
          <w:b/>
          <w:bCs/>
          <w:color w:val="000000"/>
        </w:rPr>
        <w:t>J、金融业</w:t>
      </w:r>
    </w:p>
    <w:p w14:paraId="4EF270B6">
      <w:pPr>
        <w:ind w:firstLine="482" w:firstLineChars="200"/>
        <w:rPr>
          <w:rFonts w:ascii="Times New Roman" w:hAnsi="Times New Roman" w:eastAsia="仿宋" w:cs="Times New Roman"/>
          <w:b/>
          <w:bCs/>
          <w:color w:val="000000"/>
        </w:rPr>
      </w:pPr>
      <w:r>
        <w:rPr>
          <w:rFonts w:hint="eastAsia" w:ascii="Times New Roman" w:hAnsi="Times New Roman" w:eastAsia="仿宋" w:cs="Times New Roman"/>
          <w:b/>
          <w:bCs/>
          <w:color w:val="000000"/>
        </w:rPr>
        <w:t>K、房地产业</w:t>
      </w:r>
    </w:p>
    <w:p w14:paraId="676E750D">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（1）房地产开发经营</w:t>
      </w:r>
    </w:p>
    <w:p w14:paraId="3E46CD13">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（2）物业管理</w:t>
      </w:r>
    </w:p>
    <w:p w14:paraId="4BD6D93C">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（3）房地产租赁经营</w:t>
      </w:r>
    </w:p>
    <w:p w14:paraId="1F6A1605">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（4）房地产中介服务</w:t>
      </w:r>
    </w:p>
    <w:p w14:paraId="27F16299">
      <w:pPr>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（5）其他房地产业</w:t>
      </w:r>
    </w:p>
    <w:p w14:paraId="126F2FE7">
      <w:pPr>
        <w:ind w:firstLine="482" w:firstLineChars="200"/>
        <w:rPr>
          <w:rFonts w:ascii="Times New Roman" w:hAnsi="Times New Roman" w:eastAsia="仿宋" w:cs="Times New Roman"/>
          <w:b/>
          <w:bCs/>
          <w:color w:val="000000"/>
        </w:rPr>
      </w:pPr>
      <w:r>
        <w:rPr>
          <w:rFonts w:hint="eastAsia" w:ascii="Times New Roman" w:hAnsi="Times New Roman" w:eastAsia="仿宋" w:cs="Times New Roman"/>
          <w:b/>
          <w:bCs/>
          <w:color w:val="000000"/>
        </w:rPr>
        <w:t>L、租赁和商务服务业</w:t>
      </w:r>
    </w:p>
    <w:p w14:paraId="29BD8907">
      <w:pPr>
        <w:ind w:firstLine="482" w:firstLineChars="200"/>
        <w:rPr>
          <w:rFonts w:ascii="Times New Roman" w:hAnsi="Times New Roman" w:eastAsia="仿宋" w:cs="Times New Roman"/>
          <w:b/>
          <w:bCs/>
          <w:color w:val="000000"/>
        </w:rPr>
      </w:pPr>
      <w:r>
        <w:rPr>
          <w:rFonts w:hint="eastAsia" w:ascii="Times New Roman" w:hAnsi="Times New Roman" w:eastAsia="仿宋" w:cs="Times New Roman"/>
          <w:b/>
          <w:bCs/>
          <w:color w:val="000000"/>
        </w:rPr>
        <w:t>M、科学研究和技术服务业</w:t>
      </w:r>
    </w:p>
    <w:p w14:paraId="31CC31A1">
      <w:pPr>
        <w:ind w:firstLine="482" w:firstLineChars="200"/>
        <w:rPr>
          <w:rFonts w:ascii="Times New Roman" w:hAnsi="Times New Roman" w:eastAsia="仿宋" w:cs="Times New Roman"/>
          <w:b/>
          <w:bCs/>
          <w:color w:val="000000"/>
        </w:rPr>
      </w:pPr>
      <w:r>
        <w:rPr>
          <w:rFonts w:hint="eastAsia" w:ascii="Times New Roman" w:hAnsi="Times New Roman" w:eastAsia="仿宋" w:cs="Times New Roman"/>
          <w:b/>
          <w:bCs/>
          <w:color w:val="000000"/>
        </w:rPr>
        <w:t>N、水利、环境和公共设施管理业</w:t>
      </w:r>
    </w:p>
    <w:p w14:paraId="4D269C95">
      <w:pPr>
        <w:ind w:firstLine="482" w:firstLineChars="200"/>
        <w:rPr>
          <w:rFonts w:ascii="Times New Roman" w:hAnsi="Times New Roman" w:eastAsia="仿宋" w:cs="Times New Roman"/>
          <w:b/>
          <w:bCs/>
          <w:color w:val="000000"/>
        </w:rPr>
      </w:pPr>
      <w:r>
        <w:rPr>
          <w:rFonts w:hint="eastAsia" w:ascii="Times New Roman" w:hAnsi="Times New Roman" w:eastAsia="仿宋" w:cs="Times New Roman"/>
          <w:b/>
          <w:bCs/>
          <w:color w:val="000000"/>
        </w:rPr>
        <w:t>O、居民服务、修理和其他服务业</w:t>
      </w:r>
    </w:p>
    <w:p w14:paraId="24CB7E0C">
      <w:pPr>
        <w:ind w:firstLine="482" w:firstLineChars="200"/>
        <w:rPr>
          <w:rFonts w:ascii="Times New Roman" w:hAnsi="Times New Roman" w:eastAsia="仿宋" w:cs="Times New Roman"/>
          <w:b/>
          <w:bCs/>
          <w:color w:val="000000"/>
        </w:rPr>
      </w:pPr>
      <w:r>
        <w:rPr>
          <w:rFonts w:hint="eastAsia" w:ascii="Times New Roman" w:hAnsi="Times New Roman" w:eastAsia="仿宋" w:cs="Times New Roman"/>
          <w:b/>
          <w:bCs/>
          <w:color w:val="000000"/>
        </w:rPr>
        <w:t>P、教育</w:t>
      </w:r>
    </w:p>
    <w:p w14:paraId="61096BB0">
      <w:pPr>
        <w:ind w:firstLine="482" w:firstLineChars="200"/>
        <w:rPr>
          <w:rFonts w:ascii="Times New Roman" w:hAnsi="Times New Roman" w:eastAsia="仿宋" w:cs="Times New Roman"/>
          <w:b/>
          <w:bCs/>
          <w:color w:val="000000"/>
        </w:rPr>
      </w:pPr>
      <w:r>
        <w:rPr>
          <w:rFonts w:hint="eastAsia" w:ascii="Times New Roman" w:hAnsi="Times New Roman" w:eastAsia="仿宋" w:cs="Times New Roman"/>
          <w:b/>
          <w:bCs/>
          <w:color w:val="000000"/>
        </w:rPr>
        <w:t>Q、卫生和社会工作</w:t>
      </w:r>
    </w:p>
    <w:p w14:paraId="428DB254">
      <w:pPr>
        <w:ind w:firstLine="482" w:firstLineChars="200"/>
        <w:rPr>
          <w:rFonts w:ascii="Times New Roman" w:hAnsi="Times New Roman" w:eastAsia="仿宋" w:cs="Times New Roman"/>
          <w:b/>
          <w:bCs/>
          <w:color w:val="000000"/>
        </w:rPr>
      </w:pPr>
      <w:r>
        <w:rPr>
          <w:rFonts w:hint="eastAsia" w:ascii="Times New Roman" w:hAnsi="Times New Roman" w:eastAsia="仿宋" w:cs="Times New Roman"/>
          <w:b/>
          <w:bCs/>
          <w:color w:val="000000"/>
        </w:rPr>
        <w:t>R、文化、体育和娱乐业</w:t>
      </w:r>
    </w:p>
    <w:p w14:paraId="187F17E5">
      <w:pPr>
        <w:ind w:firstLine="482" w:firstLineChars="200"/>
        <w:rPr>
          <w:rFonts w:ascii="Times New Roman" w:hAnsi="Times New Roman" w:eastAsia="宋体" w:cs="Times New Roman"/>
          <w:sz w:val="21"/>
        </w:rPr>
      </w:pPr>
      <w:r>
        <w:rPr>
          <w:rFonts w:hint="eastAsia" w:ascii="Times New Roman" w:hAnsi="Times New Roman" w:eastAsia="仿宋" w:cs="Times New Roman"/>
          <w:b/>
          <w:bCs/>
          <w:color w:val="000000"/>
        </w:rPr>
        <w:t>S、其他</w:t>
      </w:r>
    </w:p>
    <w:p w14:paraId="6F44B81C">
      <w:pPr>
        <w:pStyle w:val="16"/>
        <w:spacing w:line="400" w:lineRule="exact"/>
        <w:ind w:firstLine="506" w:firstLineChars="200"/>
        <w:rPr>
          <w:rFonts w:ascii="Times New Roman" w:hAnsi="Times New Roman" w:eastAsia="微软雅黑" w:cs="Times New Roman"/>
          <w:sz w:val="18"/>
        </w:rPr>
      </w:pPr>
      <w:r>
        <w:rPr>
          <w:rFonts w:hint="eastAsia" w:ascii="Times New Roman" w:hAnsi="Times New Roman" w:eastAsia="宋体" w:cs="Times New Roman"/>
          <w:b/>
          <w:bCs/>
          <w:color w:val="000000"/>
          <w:spacing w:val="6"/>
          <w:kern w:val="2"/>
          <w:sz w:val="24"/>
          <w:szCs w:val="24"/>
          <w:lang w:val="en-US" w:eastAsia="zh-CN" w:bidi="ar-SA"/>
        </w:rPr>
        <w:t xml:space="preserve">Q6:按照登记注册类型或控股结构，贵企业的所有制类型为___  </w:t>
      </w:r>
      <w:r>
        <w:rPr>
          <w:rFonts w:hint="eastAsia" w:ascii="Times New Roman" w:hAnsi="Times New Roman" w:eastAsia="宋体" w:cs="Times New Roman"/>
          <w:b/>
          <w:bCs/>
          <w:color w:val="000000"/>
          <w:kern w:val="2"/>
          <w:sz w:val="24"/>
          <w:szCs w:val="24"/>
          <w:lang w:val="en-US" w:eastAsia="zh-CN" w:bidi="ar-SA"/>
        </w:rPr>
        <w:t xml:space="preserve"> </w:t>
      </w:r>
      <w:r>
        <w:rPr>
          <w:rFonts w:ascii="Times New Roman" w:hAnsi="Times New Roman" w:eastAsia="微软雅黑" w:cs="Times New Roman"/>
          <w:sz w:val="18"/>
        </w:rPr>
        <w:t xml:space="preserve"> </w:t>
      </w:r>
    </w:p>
    <w:p w14:paraId="36E92F7D">
      <w:pPr>
        <w:pStyle w:val="16"/>
        <w:spacing w:line="400" w:lineRule="exact"/>
        <w:ind w:firstLine="436" w:firstLineChars="200"/>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 xml:space="preserve">说明：    </w:t>
      </w:r>
    </w:p>
    <w:p w14:paraId="18613A99">
      <w:pPr>
        <w:pStyle w:val="16"/>
        <w:numPr>
          <w:ilvl w:val="0"/>
          <w:numId w:val="0"/>
        </w:numPr>
        <w:spacing w:line="400" w:lineRule="exact"/>
        <w:ind w:firstLine="436" w:firstLineChars="200"/>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 xml:space="preserve">（1）可采用登记注册类型或控股结构类型判断贵企业的所有制类型。    </w:t>
      </w:r>
    </w:p>
    <w:p w14:paraId="2DDCA4C4">
      <w:pPr>
        <w:pStyle w:val="16"/>
        <w:numPr>
          <w:ilvl w:val="0"/>
          <w:numId w:val="0"/>
        </w:numPr>
        <w:spacing w:line="400" w:lineRule="exact"/>
        <w:ind w:firstLine="436" w:firstLineChars="200"/>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 xml:space="preserve">（2）如果以控股结构类型来判断，请您根据股东控股（即股份占有率50%以上）的性质判断企业所有制类型。例如，由国有企业或国有资本控股的企业属于国有企业，由民营资本控股的企业归为民营企业一类；由中外企业合资成立的企业（即中外合资公司），如果外资企业为控股股东，则将其归为外资企业一类。    </w:t>
      </w:r>
    </w:p>
    <w:p w14:paraId="2C276FD8">
      <w:pPr>
        <w:pStyle w:val="16"/>
        <w:numPr>
          <w:ilvl w:val="0"/>
          <w:numId w:val="0"/>
        </w:numPr>
        <w:spacing w:line="400" w:lineRule="exact"/>
        <w:ind w:firstLine="436" w:firstLineChars="200"/>
        <w:rPr>
          <w:rFonts w:hint="eastAsia" w:ascii="Times New Roman" w:hAnsi="Times New Roman" w:eastAsia="楷体" w:cs="Times New Roman"/>
          <w:b w:val="0"/>
          <w:bCs w:val="0"/>
          <w:color w:val="000000"/>
          <w:spacing w:val="4"/>
          <w:kern w:val="2"/>
          <w:sz w:val="21"/>
          <w:szCs w:val="21"/>
          <w:lang w:val="en-US" w:eastAsia="zh-CN" w:bidi="ar-SA"/>
        </w:rPr>
      </w:pPr>
      <w:r>
        <w:rPr>
          <w:rFonts w:hint="eastAsia" w:ascii="Times New Roman" w:hAnsi="Times New Roman" w:eastAsia="楷体" w:cs="Times New Roman"/>
          <w:b w:val="0"/>
          <w:bCs w:val="0"/>
          <w:color w:val="000000"/>
          <w:spacing w:val="4"/>
          <w:kern w:val="2"/>
          <w:sz w:val="21"/>
          <w:szCs w:val="21"/>
          <w:lang w:val="en-US" w:eastAsia="zh-CN" w:bidi="ar-SA"/>
        </w:rPr>
        <w:t>（3）如果没有明显的控股股东且股东包含国有企业、民营企业、外资企业、个人中的两种或多种类型，则相应企业属于混合所有制企业。其中，包括没有明显控股股东（如外资企业或国有企业）的中外合资企业。</w:t>
      </w:r>
    </w:p>
    <w:p w14:paraId="07FF9831">
      <w:pPr>
        <w:ind w:left="480" w:leftChars="200"/>
        <w:rPr>
          <w:rFonts w:ascii="Times New Roman" w:hAnsi="Times New Roman" w:eastAsia="仿宋" w:cs="Times New Roman"/>
          <w:b/>
          <w:bCs/>
          <w:color w:val="000000"/>
        </w:rPr>
      </w:pPr>
      <w:r>
        <w:rPr>
          <w:rFonts w:hint="eastAsia" w:ascii="Times New Roman" w:hAnsi="Times New Roman" w:eastAsia="仿宋" w:cs="Times New Roman"/>
          <w:b/>
          <w:bCs/>
          <w:color w:val="000000"/>
        </w:rPr>
        <w:t>A、国有企业</w:t>
      </w:r>
    </w:p>
    <w:p w14:paraId="408266F2">
      <w:pPr>
        <w:ind w:left="480" w:leftChars="200"/>
        <w:rPr>
          <w:rFonts w:ascii="Times New Roman" w:hAnsi="Times New Roman" w:eastAsia="仿宋" w:cs="Times New Roman"/>
          <w:b/>
          <w:bCs/>
          <w:color w:val="000000"/>
        </w:rPr>
      </w:pPr>
      <w:r>
        <w:rPr>
          <w:rFonts w:hint="eastAsia" w:ascii="Times New Roman" w:hAnsi="Times New Roman" w:eastAsia="仿宋" w:cs="Times New Roman"/>
          <w:b/>
          <w:bCs/>
          <w:color w:val="000000"/>
        </w:rPr>
        <w:t>B、集体企业</w:t>
      </w:r>
    </w:p>
    <w:p w14:paraId="32D2C948">
      <w:pPr>
        <w:ind w:left="480" w:leftChars="200"/>
        <w:rPr>
          <w:rFonts w:ascii="Times New Roman" w:hAnsi="Times New Roman" w:eastAsia="仿宋" w:cs="Times New Roman"/>
          <w:b/>
          <w:bCs/>
          <w:color w:val="000000"/>
        </w:rPr>
      </w:pPr>
      <w:r>
        <w:rPr>
          <w:rFonts w:hint="eastAsia" w:ascii="Times New Roman" w:hAnsi="Times New Roman" w:eastAsia="仿宋" w:cs="Times New Roman"/>
          <w:b/>
          <w:bCs/>
          <w:color w:val="000000"/>
        </w:rPr>
        <w:t>C、民营企业</w:t>
      </w:r>
    </w:p>
    <w:p w14:paraId="18EC3D51">
      <w:pPr>
        <w:ind w:left="480" w:leftChars="200"/>
        <w:rPr>
          <w:rFonts w:ascii="Times New Roman" w:hAnsi="Times New Roman" w:eastAsia="仿宋" w:cs="Times New Roman"/>
          <w:b/>
          <w:bCs/>
          <w:color w:val="000000"/>
        </w:rPr>
      </w:pPr>
      <w:r>
        <w:rPr>
          <w:rFonts w:hint="eastAsia" w:ascii="Times New Roman" w:hAnsi="Times New Roman" w:eastAsia="仿宋" w:cs="Times New Roman"/>
          <w:b/>
          <w:bCs/>
          <w:color w:val="000000"/>
        </w:rPr>
        <w:t>D、外资企业</w:t>
      </w:r>
    </w:p>
    <w:p w14:paraId="5CB8BECB">
      <w:pPr>
        <w:ind w:left="480" w:leftChars="200"/>
        <w:rPr>
          <w:rFonts w:ascii="Times New Roman" w:hAnsi="Times New Roman" w:eastAsia="宋体" w:cs="Times New Roman"/>
          <w:sz w:val="21"/>
        </w:rPr>
      </w:pPr>
      <w:r>
        <w:rPr>
          <w:rFonts w:ascii="Times New Roman" w:hAnsi="Times New Roman" w:eastAsia="仿宋" w:cs="Times New Roman"/>
          <w:b/>
          <w:bCs/>
          <w:color w:val="000000"/>
        </w:rPr>
        <w:t>E</w:t>
      </w:r>
      <w:r>
        <w:rPr>
          <w:rFonts w:hint="eastAsia" w:ascii="Times New Roman" w:hAnsi="Times New Roman" w:eastAsia="仿宋" w:cs="Times New Roman"/>
          <w:b/>
          <w:bCs/>
          <w:color w:val="000000"/>
        </w:rPr>
        <w:t>、混合所有制企业</w:t>
      </w:r>
    </w:p>
    <w:p w14:paraId="562978E1">
      <w:pPr>
        <w:keepNext w:val="0"/>
        <w:keepLines w:val="0"/>
        <w:pageBreakBefore w:val="0"/>
        <w:widowControl w:val="0"/>
        <w:kinsoku/>
        <w:wordWrap/>
        <w:overflowPunct/>
        <w:topLinePunct w:val="0"/>
        <w:autoSpaceDE/>
        <w:autoSpaceDN/>
        <w:bidi w:val="0"/>
        <w:adjustRightInd/>
        <w:snapToGrid/>
        <w:spacing w:after="60" w:line="276" w:lineRule="auto"/>
        <w:ind w:firstLine="506" w:firstLineChars="200"/>
        <w:textAlignment w:val="auto"/>
        <w:rPr>
          <w:rFonts w:hint="eastAsia" w:ascii="Times New Roman" w:hAnsi="Times New Roman" w:eastAsia="仿宋" w:cs="Times New Roman"/>
          <w:b/>
          <w:bCs/>
          <w:color w:val="000000"/>
          <w:kern w:val="2"/>
          <w:sz w:val="24"/>
          <w:szCs w:val="22"/>
          <w:lang w:val="en-US" w:eastAsia="zh-CN" w:bidi="ar-SA"/>
        </w:rPr>
      </w:pPr>
      <w:r>
        <w:rPr>
          <w:rFonts w:hint="eastAsia" w:ascii="Times New Roman" w:hAnsi="Times New Roman" w:eastAsia="宋体" w:cs="Times New Roman"/>
          <w:b/>
          <w:bCs/>
          <w:color w:val="000000"/>
          <w:spacing w:val="6"/>
          <w:kern w:val="2"/>
          <w:sz w:val="24"/>
          <w:szCs w:val="24"/>
          <w:lang w:val="en-US" w:eastAsia="zh-CN" w:bidi="ar-SA"/>
        </w:rPr>
        <w:t>Q</w:t>
      </w:r>
      <w:r>
        <w:rPr>
          <w:rFonts w:hint="eastAsia" w:eastAsia="宋体" w:cs="Times New Roman"/>
          <w:b/>
          <w:bCs/>
          <w:color w:val="000000"/>
          <w:spacing w:val="6"/>
          <w:kern w:val="2"/>
          <w:sz w:val="24"/>
          <w:szCs w:val="24"/>
          <w:lang w:val="en-US" w:eastAsia="zh-CN" w:bidi="ar-SA"/>
        </w:rPr>
        <w:t>7</w:t>
      </w:r>
      <w:r>
        <w:rPr>
          <w:rFonts w:hint="eastAsia" w:ascii="Times New Roman" w:hAnsi="Times New Roman" w:eastAsia="宋体" w:cs="Times New Roman"/>
          <w:b/>
          <w:bCs/>
          <w:color w:val="000000"/>
          <w:spacing w:val="6"/>
          <w:kern w:val="2"/>
          <w:sz w:val="24"/>
          <w:szCs w:val="24"/>
          <w:lang w:val="en-US" w:eastAsia="zh-CN" w:bidi="ar-SA"/>
        </w:rPr>
        <w:t>:</w:t>
      </w:r>
      <w:r>
        <w:rPr>
          <w:rFonts w:hint="eastAsia" w:ascii="Times New Roman" w:hAnsi="Times New Roman" w:eastAsia="仿宋" w:cs="Times New Roman"/>
          <w:b/>
          <w:bCs/>
          <w:color w:val="000000"/>
          <w:kern w:val="2"/>
          <w:sz w:val="24"/>
          <w:szCs w:val="22"/>
          <w:lang w:val="en-US" w:eastAsia="zh-CN" w:bidi="ar-SA"/>
        </w:rPr>
        <w:t>企业规模</w:t>
      </w:r>
    </w:p>
    <w:p w14:paraId="296F1CCA">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大型企业 </w:t>
      </w:r>
    </w:p>
    <w:p w14:paraId="5C4B0133">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中型企业 </w:t>
      </w:r>
    </w:p>
    <w:p w14:paraId="4CAB897F">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小型企业 </w:t>
      </w:r>
    </w:p>
    <w:p w14:paraId="444CA9ED">
      <w:pPr>
        <w:ind w:firstLine="480" w:firstLineChars="200"/>
        <w:rPr>
          <w:rFonts w:hint="eastAsia" w:ascii="Times New Roman" w:hAnsi="Times New Roman" w:eastAsia="仿宋" w:cs="Times New Roman"/>
          <w:color w:val="000000"/>
        </w:rPr>
      </w:pPr>
      <w:r>
        <w:rPr>
          <w:rFonts w:hint="eastAsia" w:ascii="Times New Roman" w:hAnsi="Times New Roman" w:eastAsia="仿宋" w:cs="Times New Roman"/>
          <w:color w:val="000000"/>
        </w:rPr>
        <w:t xml:space="preserve"> ○ 微型企业 </w:t>
      </w:r>
    </w:p>
    <w:p w14:paraId="66A852F7">
      <w:pPr>
        <w:ind w:firstLine="480" w:firstLineChars="200"/>
        <w:rPr>
          <w:rFonts w:hint="eastAsia" w:ascii="仿宋" w:hAnsi="仿宋" w:eastAsia="仿宋" w:cs="宋体"/>
          <w:color w:val="000000"/>
        </w:rPr>
      </w:pPr>
      <w:r>
        <w:rPr>
          <w:rFonts w:hint="eastAsia" w:ascii="Times New Roman" w:hAnsi="Times New Roman" w:eastAsia="仿宋" w:cs="Times New Roman"/>
          <w:color w:val="000000"/>
        </w:rPr>
        <w:t xml:space="preserve"> ○ 未知 </w:t>
      </w:r>
    </w:p>
    <w:p w14:paraId="61C85631">
      <w:pPr>
        <w:tabs>
          <w:tab w:val="left" w:pos="7797"/>
        </w:tabs>
        <w:spacing w:after="156" w:afterLines="50"/>
        <w:jc w:val="left"/>
        <w:rPr>
          <w:rFonts w:ascii="楷体" w:hAnsi="楷体" w:eastAsia="楷体" w:cs="楷体"/>
          <w:bCs/>
          <w:sz w:val="28"/>
          <w:szCs w:val="28"/>
        </w:rPr>
      </w:pPr>
    </w:p>
    <w:p w14:paraId="441EF236">
      <w:pPr>
        <w:tabs>
          <w:tab w:val="left" w:pos="7797"/>
        </w:tabs>
        <w:spacing w:after="156" w:afterLines="50"/>
        <w:jc w:val="left"/>
        <w:rPr>
          <w:rFonts w:ascii="楷体" w:hAnsi="楷体" w:eastAsia="楷体" w:cs="楷体"/>
          <w:bCs/>
          <w:sz w:val="28"/>
          <w:szCs w:val="28"/>
        </w:rPr>
      </w:pPr>
    </w:p>
    <w:sectPr>
      <w:headerReference r:id="rId6" w:type="default"/>
      <w:footerReference r:id="rId7" w:type="default"/>
      <w:pgSz w:w="11906" w:h="16838"/>
      <w:pgMar w:top="1440" w:right="1800" w:bottom="1440" w:left="1800" w:header="851" w:footer="1134"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691505-9C6D-4BD9-B606-E3AF8F74EE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A0698B9-EE5D-4FA0-8D91-AA041467EC0D}"/>
  </w:font>
  <w:font w:name="楷体">
    <w:panose1 w:val="02010609060101010101"/>
    <w:charset w:val="86"/>
    <w:family w:val="modern"/>
    <w:pitch w:val="default"/>
    <w:sig w:usb0="800002BF" w:usb1="38CF7CFA" w:usb2="00000016" w:usb3="00000000" w:csb0="00040001" w:csb1="00000000"/>
    <w:embedRegular r:id="rId3" w:fontKey="{C126D6FA-9EA2-4C78-8D9F-7BD4116BCC57}"/>
  </w:font>
  <w:font w:name="仿宋">
    <w:panose1 w:val="02010609060101010101"/>
    <w:charset w:val="86"/>
    <w:family w:val="auto"/>
    <w:pitch w:val="default"/>
    <w:sig w:usb0="800002BF" w:usb1="38CF7CFA" w:usb2="00000016" w:usb3="00000000" w:csb0="00040001" w:csb1="00000000"/>
    <w:embedRegular r:id="rId4" w:fontKey="{6060338D-B27F-457E-8C79-DE52B73C0A93}"/>
  </w:font>
  <w:font w:name="华文中宋">
    <w:panose1 w:val="02010600040101010101"/>
    <w:charset w:val="86"/>
    <w:family w:val="auto"/>
    <w:pitch w:val="default"/>
    <w:sig w:usb0="00000287" w:usb1="080F0000" w:usb2="00000000" w:usb3="00000000" w:csb0="0004009F" w:csb1="DFD70000"/>
    <w:embedRegular r:id="rId5" w:fontKey="{5EBF4555-2558-44E4-81BA-B6105B04A5FC}"/>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embedRegular r:id="rId6" w:fontKey="{B49243C8-B536-4F63-8BF6-EC670DA1551F}"/>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60001">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6168"/>
                          </w:sdtPr>
                          <w:sdtContent>
                            <w:p w14:paraId="2D6432D0">
                              <w:pPr>
                                <w:pStyle w:val="7"/>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5</w:t>
                              </w:r>
                              <w:r>
                                <w:rPr>
                                  <w:rFonts w:hint="eastAsia" w:ascii="仿宋" w:hAnsi="仿宋" w:eastAsia="仿宋" w:cs="仿宋"/>
                                  <w:sz w:val="24"/>
                                  <w:szCs w:val="24"/>
                                  <w:lang w:val="zh-CN"/>
                                </w:rPr>
                                <w:fldChar w:fldCharType="end"/>
                              </w:r>
                            </w:p>
                          </w:sdtContent>
                        </w:sdt>
                        <w:p w14:paraId="462FCBC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56168"/>
                    </w:sdtPr>
                    <w:sdtContent>
                      <w:p w14:paraId="2D6432D0">
                        <w:pPr>
                          <w:pStyle w:val="7"/>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5</w:t>
                        </w:r>
                        <w:r>
                          <w:rPr>
                            <w:rFonts w:hint="eastAsia" w:ascii="仿宋" w:hAnsi="仿宋" w:eastAsia="仿宋" w:cs="仿宋"/>
                            <w:sz w:val="24"/>
                            <w:szCs w:val="24"/>
                            <w:lang w:val="zh-CN"/>
                          </w:rPr>
                          <w:fldChar w:fldCharType="end"/>
                        </w:r>
                      </w:p>
                    </w:sdtContent>
                  </w:sdt>
                  <w:p w14:paraId="462FCBC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5B2E8">
    <w:pPr>
      <w:pStyle w:val="7"/>
      <w:keepNext w:val="0"/>
      <w:keepLines w:val="0"/>
      <w:pageBreakBefore w:val="0"/>
      <w:widowControl w:val="0"/>
      <w:kinsoku/>
      <w:wordWrap/>
      <w:overflowPunct w:val="0"/>
      <w:topLinePunct w:val="0"/>
      <w:bidi w:val="0"/>
      <w:adjustRightInd/>
      <w:snapToGrid w:val="0"/>
      <w:jc w:val="center"/>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B72E6">
                          <w:pPr>
                            <w:pStyle w:val="7"/>
                            <w:keepNext w:val="0"/>
                            <w:keepLines w:val="0"/>
                            <w:pageBreakBefore w:val="0"/>
                            <w:widowControl w:val="0"/>
                            <w:kinsoku/>
                            <w:wordWrap/>
                            <w:overflowPunct w:val="0"/>
                            <w:topLinePunct w:val="0"/>
                            <w:bidi w:val="0"/>
                            <w:adjustRightInd/>
                            <w:snapToGrid w:val="0"/>
                            <w:jc w:val="center"/>
                            <w:textAlignment w:val="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28</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AFB72E6">
                    <w:pPr>
                      <w:pStyle w:val="7"/>
                      <w:keepNext w:val="0"/>
                      <w:keepLines w:val="0"/>
                      <w:pageBreakBefore w:val="0"/>
                      <w:widowControl w:val="0"/>
                      <w:kinsoku/>
                      <w:wordWrap/>
                      <w:overflowPunct w:val="0"/>
                      <w:topLinePunct w:val="0"/>
                      <w:bidi w:val="0"/>
                      <w:adjustRightInd/>
                      <w:snapToGrid w:val="0"/>
                      <w:jc w:val="center"/>
                      <w:textAlignment w:val="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28</w:t>
                    </w:r>
                    <w:r>
                      <w:rPr>
                        <w:rFonts w:hint="eastAsia" w:ascii="仿宋" w:hAnsi="仿宋" w:eastAsia="仿宋" w:cs="仿宋"/>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BF472">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24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wODhiNGQ5YTVmOGNkYWI1NTc2MjM3MjVkNjZiMzYifQ=="/>
  </w:docVars>
  <w:rsids>
    <w:rsidRoot w:val="5AB5609B"/>
    <w:rsid w:val="000424D6"/>
    <w:rsid w:val="00080958"/>
    <w:rsid w:val="000A545B"/>
    <w:rsid w:val="000D6250"/>
    <w:rsid w:val="000F570F"/>
    <w:rsid w:val="00145D5F"/>
    <w:rsid w:val="00173207"/>
    <w:rsid w:val="00224289"/>
    <w:rsid w:val="002E507A"/>
    <w:rsid w:val="003529ED"/>
    <w:rsid w:val="0038281F"/>
    <w:rsid w:val="003C6B57"/>
    <w:rsid w:val="003D6895"/>
    <w:rsid w:val="004A2A14"/>
    <w:rsid w:val="004F6E2C"/>
    <w:rsid w:val="0053128B"/>
    <w:rsid w:val="005A7C41"/>
    <w:rsid w:val="006201D7"/>
    <w:rsid w:val="00646DCD"/>
    <w:rsid w:val="00661109"/>
    <w:rsid w:val="006930F3"/>
    <w:rsid w:val="006A7847"/>
    <w:rsid w:val="00761600"/>
    <w:rsid w:val="0082045C"/>
    <w:rsid w:val="0084541F"/>
    <w:rsid w:val="00885ECF"/>
    <w:rsid w:val="00930DB8"/>
    <w:rsid w:val="009D2148"/>
    <w:rsid w:val="00B7525A"/>
    <w:rsid w:val="00CB7CBE"/>
    <w:rsid w:val="00CD24FA"/>
    <w:rsid w:val="00D30F78"/>
    <w:rsid w:val="00D4512F"/>
    <w:rsid w:val="00D571E3"/>
    <w:rsid w:val="00DE501A"/>
    <w:rsid w:val="00EA5CA8"/>
    <w:rsid w:val="00F7035C"/>
    <w:rsid w:val="00F85465"/>
    <w:rsid w:val="00FE6758"/>
    <w:rsid w:val="012C0D62"/>
    <w:rsid w:val="019B2A2E"/>
    <w:rsid w:val="02963513"/>
    <w:rsid w:val="048041B4"/>
    <w:rsid w:val="072831EF"/>
    <w:rsid w:val="09315D46"/>
    <w:rsid w:val="0A812DBA"/>
    <w:rsid w:val="0F8C49F0"/>
    <w:rsid w:val="119715F0"/>
    <w:rsid w:val="13124C66"/>
    <w:rsid w:val="13675F2D"/>
    <w:rsid w:val="13732C5E"/>
    <w:rsid w:val="13D15D00"/>
    <w:rsid w:val="13E37CE3"/>
    <w:rsid w:val="153F7805"/>
    <w:rsid w:val="15567E71"/>
    <w:rsid w:val="161B75B0"/>
    <w:rsid w:val="177F5DE7"/>
    <w:rsid w:val="1A0C2FF0"/>
    <w:rsid w:val="1AD1680D"/>
    <w:rsid w:val="1C257149"/>
    <w:rsid w:val="1D01483C"/>
    <w:rsid w:val="1D3F1E0A"/>
    <w:rsid w:val="1F5D7D23"/>
    <w:rsid w:val="21DA0A52"/>
    <w:rsid w:val="23397D3B"/>
    <w:rsid w:val="237F099F"/>
    <w:rsid w:val="237F64BA"/>
    <w:rsid w:val="249150FB"/>
    <w:rsid w:val="25380DDC"/>
    <w:rsid w:val="27BC487A"/>
    <w:rsid w:val="27D41C43"/>
    <w:rsid w:val="285862BF"/>
    <w:rsid w:val="2C546547"/>
    <w:rsid w:val="316B4959"/>
    <w:rsid w:val="333920CE"/>
    <w:rsid w:val="426324D5"/>
    <w:rsid w:val="42FD4649"/>
    <w:rsid w:val="472A5263"/>
    <w:rsid w:val="477D3E80"/>
    <w:rsid w:val="4C541405"/>
    <w:rsid w:val="4F6B59C1"/>
    <w:rsid w:val="50062212"/>
    <w:rsid w:val="50091524"/>
    <w:rsid w:val="50FB322E"/>
    <w:rsid w:val="51191C10"/>
    <w:rsid w:val="56637367"/>
    <w:rsid w:val="56F03DBD"/>
    <w:rsid w:val="58591AA2"/>
    <w:rsid w:val="5AB5609B"/>
    <w:rsid w:val="5F125509"/>
    <w:rsid w:val="5FC636A1"/>
    <w:rsid w:val="64C55EF3"/>
    <w:rsid w:val="679754DF"/>
    <w:rsid w:val="68812988"/>
    <w:rsid w:val="69075A0B"/>
    <w:rsid w:val="6D165409"/>
    <w:rsid w:val="6F223FF8"/>
    <w:rsid w:val="70031466"/>
    <w:rsid w:val="7033169B"/>
    <w:rsid w:val="707F1B39"/>
    <w:rsid w:val="70D40E17"/>
    <w:rsid w:val="729C58FE"/>
    <w:rsid w:val="7357370F"/>
    <w:rsid w:val="745920B7"/>
    <w:rsid w:val="74E94386"/>
    <w:rsid w:val="78470884"/>
    <w:rsid w:val="78501AC7"/>
    <w:rsid w:val="791C30DE"/>
    <w:rsid w:val="7ADD11F3"/>
    <w:rsid w:val="7BEA6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autoRedefine/>
    <w:qFormat/>
    <w:uiPriority w:val="9"/>
    <w:pPr>
      <w:overflowPunct w:val="0"/>
      <w:ind w:firstLine="1537" w:firstLineChars="200"/>
      <w:outlineLvl w:val="0"/>
    </w:pPr>
    <w:rPr>
      <w:rFonts w:eastAsia="黑体"/>
      <w:spacing w:val="10"/>
      <w:sz w:val="32"/>
    </w:rPr>
  </w:style>
  <w:style w:type="paragraph" w:styleId="3">
    <w:name w:val="heading 2"/>
    <w:basedOn w:val="1"/>
    <w:next w:val="1"/>
    <w:autoRedefine/>
    <w:unhideWhenUsed/>
    <w:qFormat/>
    <w:uiPriority w:val="9"/>
    <w:pPr>
      <w:overflowPunct w:val="0"/>
      <w:ind w:firstLine="1537" w:firstLineChars="200"/>
      <w:jc w:val="both"/>
      <w:outlineLvl w:val="1"/>
    </w:pPr>
    <w:rPr>
      <w:rFonts w:ascii="Times New Roman" w:hAnsi="Times New Roman" w:eastAsia="楷体"/>
      <w:b/>
      <w:spacing w:val="10"/>
      <w:sz w:val="32"/>
    </w:rPr>
  </w:style>
  <w:style w:type="paragraph" w:styleId="4">
    <w:name w:val="heading 3"/>
    <w:basedOn w:val="1"/>
    <w:next w:val="1"/>
    <w:autoRedefine/>
    <w:unhideWhenUsed/>
    <w:qFormat/>
    <w:uiPriority w:val="9"/>
    <w:pPr>
      <w:outlineLvl w:val="2"/>
    </w:pPr>
    <w:rPr>
      <w:rFonts w:ascii="仿宋" w:hAnsi="仿宋" w:eastAsia="仿宋"/>
      <w:b/>
      <w:bCs/>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alloon Text"/>
    <w:basedOn w:val="1"/>
    <w:link w:val="21"/>
    <w:autoRedefine/>
    <w:qFormat/>
    <w:uiPriority w:val="0"/>
    <w:pPr>
      <w:spacing w:line="240" w:lineRule="auto"/>
    </w:pPr>
    <w:rPr>
      <w:sz w:val="18"/>
      <w:szCs w:val="18"/>
    </w:rPr>
  </w:style>
  <w:style w:type="paragraph" w:styleId="7">
    <w:name w:val="footer"/>
    <w:basedOn w:val="1"/>
    <w:link w:val="22"/>
    <w:autoRedefine/>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autoRedefine/>
    <w:unhideWhenUsed/>
    <w:qFormat/>
    <w:uiPriority w:val="99"/>
    <w:pPr>
      <w:spacing w:beforeAutospacing="1" w:afterAutospacing="1"/>
      <w:jc w:val="left"/>
    </w:pPr>
    <w:rPr>
      <w:rFonts w:cs="Times New Roman"/>
      <w:kern w:val="0"/>
    </w:rPr>
  </w:style>
  <w:style w:type="paragraph" w:styleId="10">
    <w:name w:val="Title"/>
    <w:basedOn w:val="1"/>
    <w:next w:val="1"/>
    <w:autoRedefine/>
    <w:qFormat/>
    <w:uiPriority w:val="0"/>
    <w:pPr>
      <w:spacing w:afterLines="50"/>
      <w:jc w:val="center"/>
      <w:outlineLvl w:val="0"/>
    </w:pPr>
    <w:rPr>
      <w:rFonts w:eastAsia="华文中宋" w:cs="Times New Roman"/>
      <w:b/>
      <w:bCs/>
      <w:sz w:val="32"/>
      <w:szCs w:val="30"/>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styleId="15">
    <w:name w:val="List Paragraph"/>
    <w:basedOn w:val="1"/>
    <w:autoRedefine/>
    <w:qFormat/>
    <w:uiPriority w:val="34"/>
    <w:pPr>
      <w:ind w:firstLine="420" w:firstLineChars="200"/>
    </w:pPr>
  </w:style>
  <w:style w:type="paragraph" w:customStyle="1" w:styleId="16">
    <w:name w:val="注释/说明"/>
    <w:basedOn w:val="1"/>
    <w:qFormat/>
    <w:uiPriority w:val="0"/>
    <w:rPr>
      <w:rFonts w:ascii="楷体" w:hAnsi="楷体" w:eastAsia="楷体"/>
    </w:rPr>
  </w:style>
  <w:style w:type="table" w:customStyle="1" w:styleId="17">
    <w:name w:val="Table-temp"/>
    <w:basedOn w:val="11"/>
    <w:qFormat/>
    <w:uiPriority w:val="99"/>
    <w:pPr>
      <w:jc w:val="both"/>
    </w:pPr>
    <w:rPr>
      <w:rFonts w:ascii="宋体" w:hAnsi="宋体" w:cs="宋体"/>
      <w:color w:val="404040"/>
      <w:sz w:val="18"/>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color w:val="7F7F7F"/>
      </w:rPr>
      <w:tcPr>
        <w:shd w:val="clear" w:color="auto" w:fill="F2F2F2"/>
      </w:tcPr>
    </w:tblStylePr>
    <w:tblStylePr w:type="firstCol">
      <w:rPr>
        <w:color w:val="7F7F7F"/>
      </w:rPr>
      <w:tcPr>
        <w:shd w:val="clear" w:color="auto" w:fill="F2F2F2"/>
      </w:tcPr>
    </w:tblStylePr>
  </w:style>
  <w:style w:type="table" w:customStyle="1" w:styleId="18">
    <w:name w:val="网格型4"/>
    <w:basedOn w:val="11"/>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2"/>
    <w:basedOn w:val="11"/>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页眉 字符"/>
    <w:basedOn w:val="13"/>
    <w:link w:val="8"/>
    <w:qFormat/>
    <w:uiPriority w:val="0"/>
    <w:rPr>
      <w:rFonts w:ascii="Times New Roman" w:hAnsi="Times New Roman"/>
      <w:kern w:val="2"/>
      <w:sz w:val="18"/>
      <w:szCs w:val="18"/>
    </w:rPr>
  </w:style>
  <w:style w:type="character" w:customStyle="1" w:styleId="21">
    <w:name w:val="批注框文本 字符"/>
    <w:basedOn w:val="13"/>
    <w:link w:val="6"/>
    <w:autoRedefine/>
    <w:qFormat/>
    <w:uiPriority w:val="0"/>
    <w:rPr>
      <w:rFonts w:ascii="Times New Roman" w:hAnsi="Times New Roman"/>
      <w:kern w:val="2"/>
      <w:sz w:val="18"/>
      <w:szCs w:val="18"/>
    </w:rPr>
  </w:style>
  <w:style w:type="character" w:customStyle="1" w:styleId="22">
    <w:name w:val="页脚 字符"/>
    <w:basedOn w:val="13"/>
    <w:link w:val="7"/>
    <w:autoRedefine/>
    <w:qFormat/>
    <w:uiPriority w:val="99"/>
    <w:rPr>
      <w:rFonts w:ascii="Times New Roman" w:hAnsi="Times New Roman"/>
      <w:kern w:val="2"/>
      <w:sz w:val="18"/>
      <w:szCs w:val="18"/>
    </w:rPr>
  </w:style>
  <w:style w:type="paragraph" w:customStyle="1" w:styleId="23">
    <w:name w:val="Title-temp"/>
    <w:basedOn w:val="1"/>
    <w:next w:val="1"/>
    <w:qFormat/>
    <w:uiPriority w:val="0"/>
    <w:pPr>
      <w:spacing w:before="120" w:after="120"/>
      <w:ind w:left="100" w:leftChars="100" w:right="100" w:rightChars="100"/>
      <w:jc w:val="center"/>
    </w:pPr>
    <w:rPr>
      <w:rFonts w:eastAsia="微软雅黑"/>
    </w:rPr>
  </w:style>
  <w:style w:type="paragraph" w:customStyle="1" w:styleId="24">
    <w:name w:val="question-temp"/>
    <w:basedOn w:val="1"/>
    <w:qFormat/>
    <w:uiPriority w:val="0"/>
    <w:pPr>
      <w:spacing w:after="60"/>
    </w:pPr>
    <w:rPr>
      <w:rFonts w:ascii="微软雅黑" w:hAnsi="微软雅黑" w:eastAsia="微软雅黑"/>
      <w:sz w:val="18"/>
    </w:rPr>
  </w:style>
  <w:style w:type="paragraph" w:customStyle="1" w:styleId="25">
    <w:name w:val="option-temp"/>
    <w:autoRedefine/>
    <w:qFormat/>
    <w:uiPriority w:val="0"/>
    <w:pPr>
      <w:ind w:left="100" w:leftChars="100" w:right="100" w:rightChars="100"/>
    </w:pPr>
    <w:rPr>
      <w:rFonts w:asciiTheme="minorEastAsia" w:hAnsiTheme="minorEastAsia" w:eastAsiaTheme="minorEastAsia" w:cstheme="minorEastAsia"/>
      <w:color w:val="404040" w:themeColor="text1" w:themeTint="BF"/>
      <w:kern w:val="2"/>
      <w:sz w:val="18"/>
      <w:szCs w:val="18"/>
      <w:lang w:val="en-US" w:eastAsia="zh-CN" w:bidi="ar-SA"/>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17</Pages>
  <Words>12250</Words>
  <Characters>13646</Characters>
  <Lines>119</Lines>
  <Paragraphs>33</Paragraphs>
  <TotalTime>1</TotalTime>
  <ScaleCrop>false</ScaleCrop>
  <LinksUpToDate>false</LinksUpToDate>
  <CharactersWithSpaces>14347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2024-09-13T04:06:00Z</dcterms:created>
  <dc:creator>Lea</dc:creator>
  <cp:lastModifiedBy>张百</cp:lastModifiedBy>
  <cp:lastPrinted>2022-11-10T02:23:00Z</cp:lastPrinted>
  <dcterms:modified xsi:type="dcterms:W3CDTF">2024-09-14T09:52:09Z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74391E33750F491ABF24C17802EF75A5_13</vt:lpwstr>
  </property>
</Properties>
</file>