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814"/>
        <w:spacing w:before="140" w:line="226" w:lineRule="auto"/>
        <w:rPr>
          <w:rFonts w:ascii="SimHei" w:hAnsi="SimHei" w:eastAsia="SimHei" w:cs="SimHei"/>
          <w:sz w:val="35"/>
          <w:szCs w:val="35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4058411</wp:posOffset>
            </wp:positionH>
            <wp:positionV relativeFrom="page">
              <wp:posOffset>2625852</wp:posOffset>
            </wp:positionV>
            <wp:extent cx="2261616" cy="3092196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1616" cy="309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学员报名方</w:t>
      </w:r>
      <w:r>
        <w:rPr>
          <w:rFonts w:ascii="SimHei" w:hAnsi="SimHei" w:eastAsia="SimHei" w:cs="SimHei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式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3342"/>
        <w:spacing w:before="91" w:line="489" w:lineRule="exact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15"/>
        </w:rPr>
        <w:t>方式一、移动</w:t>
      </w: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position w:val="15"/>
        </w:rPr>
        <w:t>手机端报名</w:t>
      </w:r>
    </w:p>
    <w:p>
      <w:pPr>
        <w:ind w:left="9"/>
        <w:spacing w:line="22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手机扫描下方二维码，填写报名信息并提交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。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4889" w:lineRule="exact"/>
        <w:textAlignment w:val="center"/>
        <w:rPr/>
      </w:pPr>
      <w:r>
        <w:drawing>
          <wp:inline distT="0" distB="0" distL="0" distR="0">
            <wp:extent cx="3104388" cy="310438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4388" cy="310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362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方式二、电脑端</w:t>
      </w: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报名</w:t>
      </w:r>
    </w:p>
    <w:p>
      <w:pPr>
        <w:ind w:left="10" w:hanging="2"/>
        <w:spacing w:before="116" w:line="26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4"/>
        </w:rPr>
        <w:t>输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入网址：</w:t>
      </w:r>
      <w:hyperlink w:history="true" r:id="rId3"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</w:rPr>
          <w:t>https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  <w:spacing w:val="14"/>
          </w:rPr>
          <w:t>://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</w:rPr>
          <w:t>upkymf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  <w:spacing w:val="14"/>
          </w:rPr>
          <w:t>.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</w:rPr>
          <w:t>fanqier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  <w:spacing w:val="14"/>
          </w:rPr>
          <w:t>.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</w:rPr>
          <w:t>cn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  <w:spacing w:val="14"/>
          </w:rPr>
          <w:t>/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</w:rPr>
          <w:t>f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  <w:spacing w:val="14"/>
          </w:rPr>
          <w:t>/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</w:rPr>
          <w:t>p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  <w:spacing w:val="14"/>
          </w:rPr>
          <w:t>3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14:textOutline w14:w="4358" w14:cap="sq" w14:cmpd="sng">
              <w14:solidFill>
                <w14:srgbClr w14:val="0000FF"/>
              </w14:solidFill>
              <w14:prstDash w14:val="solid"/>
              <w14:bevel/>
            </w14:textOutline>
          </w:rPr>
          <w:t>nbhirp</w:t>
        </w:r>
      </w:hyperlink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，填写报名信息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(单位全称、姓名、职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务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、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手机号)，填写完成点击下方提交，完成预报名。</w:t>
      </w:r>
    </w:p>
    <w:p>
      <w:pPr>
        <w:sectPr>
          <w:pgSz w:w="11906" w:h="16839"/>
          <w:pgMar w:top="1431" w:right="1173" w:bottom="0" w:left="1080" w:header="0" w:footer="0" w:gutter="0"/>
        </w:sectPr>
        <w:rPr/>
      </w:pPr>
    </w:p>
    <w:p>
      <w:pPr>
        <w:ind w:left="1904"/>
        <w:spacing w:before="140" w:line="226" w:lineRule="auto"/>
        <w:rPr>
          <w:rFonts w:ascii="SimHei" w:hAnsi="SimHei" w:eastAsia="SimHei" w:cs="SimHei"/>
          <w:sz w:val="35"/>
          <w:szCs w:val="35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1098803</wp:posOffset>
            </wp:positionH>
            <wp:positionV relativeFrom="page">
              <wp:posOffset>3744468</wp:posOffset>
            </wp:positionV>
            <wp:extent cx="2583179" cy="2583179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83179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学</w:t>
      </w:r>
      <w:r>
        <w:rPr>
          <w:rFonts w:ascii="SimHei" w:hAnsi="SimHei" w:eastAsia="SimHei" w:cs="SimHei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员直播观看指南</w:t>
      </w:r>
      <w:r>
        <w:rPr>
          <w:rFonts w:ascii="SimHei" w:hAnsi="SimHei" w:eastAsia="SimHei" w:cs="SimHei"/>
          <w:sz w:val="35"/>
          <w:szCs w:val="35"/>
          <w:spacing w:val="8"/>
        </w:rPr>
        <w:t xml:space="preserve"> </w:t>
      </w:r>
      <w:r>
        <w:rPr>
          <w:rFonts w:ascii="SimHei" w:hAnsi="SimHei" w:eastAsia="SimHei" w:cs="SimHei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(手机端+电脑端)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ind w:left="3611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方式一、手机端</w:t>
      </w: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观看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ind w:left="14"/>
        <w:spacing w:before="75" w:line="310" w:lineRule="exact"/>
        <w:outlineLvl w:val="0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  <w:position w:val="1"/>
        </w:rPr>
        <w:t>1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1"/>
        </w:rPr>
        <w:t>、已经报名学员请扫描下方二维码登录进行学习</w:t>
      </w:r>
    </w:p>
    <w:p>
      <w:pPr>
        <w:ind w:left="1" w:hanging="1"/>
        <w:spacing w:before="314" w:line="26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2、选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择</w:t>
      </w:r>
      <w:r>
        <w:rPr>
          <w:rFonts w:ascii="SimSun" w:hAnsi="SimSun" w:eastAsia="SimSun" w:cs="SimSun"/>
          <w:sz w:val="23"/>
          <w:szCs w:val="23"/>
          <w:color w:val="FF0000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:spacing w:val="9"/>
        </w:rPr>
        <w:t>验证码登录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。</w:t>
      </w:r>
      <w:r>
        <w:rPr>
          <w:rFonts w:ascii="SimSun" w:hAnsi="SimSun" w:eastAsia="SimSun" w:cs="SimSun"/>
          <w:sz w:val="23"/>
          <w:szCs w:val="23"/>
          <w:color w:val="FF0000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:spacing w:val="9"/>
        </w:rPr>
        <w:t>输入报名手机号+短信验证码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登录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(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必须是报名时的手机号)，如注册过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则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扫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码自动登录，点击直播课程进行观看即可。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firstLine="5632"/>
        <w:spacing w:line="6439" w:lineRule="exact"/>
        <w:textAlignment w:val="center"/>
        <w:rPr/>
      </w:pPr>
      <w:r>
        <w:drawing>
          <wp:inline distT="0" distB="0" distL="0" distR="0">
            <wp:extent cx="2054351" cy="408889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54351" cy="408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3611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方式二、电脑端</w:t>
      </w:r>
      <w:r>
        <w:rPr>
          <w:rFonts w:ascii="SimHei" w:hAnsi="SimHei" w:eastAsia="SimHei" w:cs="SimHei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观看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ind w:left="14"/>
        <w:spacing w:before="75" w:line="28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6"/>
        </w:rPr>
        <w:t>1、输入网址：</w:t>
      </w:r>
      <w:hyperlink w:history="true" r:id="rId6"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</w:rPr>
          <w:t>https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:spacing w:val="16"/>
          </w:rPr>
          <w:t>://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</w:rPr>
          <w:t>www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:spacing w:val="16"/>
          </w:rPr>
          <w:t>.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</w:rPr>
          <w:t>learnin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:spacing w:val="16"/>
          </w:rPr>
          <w:t>.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</w:rPr>
          <w:t>com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:spacing w:val="16"/>
          </w:rPr>
          <w:t>.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</w:rPr>
          <w:t>cn</w:t>
        </w:r>
        <w:r>
          <w:rPr>
            <w:rFonts w:ascii="SimSun" w:hAnsi="SimSun" w:eastAsia="SimSun" w:cs="SimSun"/>
            <w:sz w:val="23"/>
            <w:szCs w:val="23"/>
            <w:u w:val="single" w:color="auto"/>
            <w:color w:val="0000FF"/>
            <w:spacing w:val="16"/>
          </w:rPr>
          <w:t>/</w:t>
        </w:r>
      </w:hyperlink>
      <w:r>
        <w:rPr>
          <w:rFonts w:ascii="SimSun" w:hAnsi="SimSun" w:eastAsia="SimSun" w:cs="SimSun"/>
          <w:sz w:val="23"/>
          <w:szCs w:val="23"/>
          <w:color w:val="0000FF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，点击右上角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“</w:t>
      </w:r>
      <w:r>
        <w:rPr>
          <w:rFonts w:ascii="SimSun" w:hAnsi="SimSun" w:eastAsia="SimSun" w:cs="SimSun"/>
          <w:sz w:val="23"/>
          <w:szCs w:val="23"/>
          <w:color w:val="FF0000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:spacing w:val="16"/>
        </w:rPr>
        <w:t>登录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”</w:t>
      </w:r>
    </w:p>
    <w:p>
      <w:pPr>
        <w:spacing w:before="1" w:line="22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8"/>
        </w:rPr>
        <w:t>2、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选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择</w:t>
      </w:r>
      <w:r>
        <w:rPr>
          <w:rFonts w:ascii="SimSun" w:hAnsi="SimSun" w:eastAsia="SimSun" w:cs="SimSun"/>
          <w:sz w:val="23"/>
          <w:szCs w:val="23"/>
          <w:color w:val="FF0000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:spacing w:val="9"/>
        </w:rPr>
        <w:t>验证码登录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。</w:t>
      </w:r>
      <w:r>
        <w:rPr>
          <w:rFonts w:ascii="SimSun" w:hAnsi="SimSun" w:eastAsia="SimSun" w:cs="SimSun"/>
          <w:sz w:val="23"/>
          <w:szCs w:val="23"/>
          <w:color w:val="FF0000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:spacing w:val="9"/>
        </w:rPr>
        <w:t>输入报名手机号+短信验证码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登录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(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必须是报名时的手机号</w:t>
      </w:r>
      <w:r>
        <w:rPr>
          <w:rFonts w:ascii="SimSun" w:hAnsi="SimSun" w:eastAsia="SimSun" w:cs="SimSun"/>
          <w:sz w:val="23"/>
          <w:szCs w:val="23"/>
          <w:spacing w:val="9"/>
        </w:rPr>
        <w:t>)</w:t>
      </w:r>
    </w:p>
    <w:p>
      <w:pPr>
        <w:sectPr>
          <w:pgSz w:w="11906" w:h="16839"/>
          <w:pgMar w:top="1431" w:right="1082" w:bottom="0" w:left="1092" w:header="0" w:footer="0" w:gutter="0"/>
        </w:sectPr>
        <w:rPr/>
      </w:pPr>
    </w:p>
    <w:p>
      <w:pPr>
        <w:spacing w:before="85" w:line="4207" w:lineRule="exact"/>
        <w:textAlignment w:val="center"/>
        <w:rPr/>
      </w:pPr>
      <w:r>
        <w:drawing>
          <wp:inline distT="0" distB="0" distL="0" distR="0">
            <wp:extent cx="4998720" cy="2671571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98720" cy="267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6" w:lineRule="auto"/>
        <w:rPr>
          <w:rFonts w:ascii="Arial"/>
          <w:sz w:val="21"/>
        </w:rPr>
      </w:pPr>
      <w:r/>
    </w:p>
    <w:p>
      <w:pPr>
        <w:ind w:left="14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3、登录后可以查看当前直播列表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9"/>
        </w:rPr>
        <w:t>点击</w:t>
      </w:r>
      <w:r>
        <w:rPr>
          <w:rFonts w:ascii="SimSun" w:hAnsi="SimSun" w:eastAsia="SimSun" w:cs="SimSun"/>
          <w:sz w:val="23"/>
          <w:szCs w:val="23"/>
          <w:color w:val="FF0000"/>
          <w:spacing w:val="9"/>
        </w:rPr>
        <w:t>“</w:t>
      </w:r>
      <w:r>
        <w:rPr>
          <w:rFonts w:ascii="SimSun" w:hAnsi="SimSun" w:eastAsia="SimSun" w:cs="SimSun"/>
          <w:sz w:val="23"/>
          <w:szCs w:val="23"/>
          <w:color w:val="FF0000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:spacing w:val="9"/>
        </w:rPr>
        <w:t>进入直播</w:t>
      </w:r>
      <w:r>
        <w:rPr>
          <w:rFonts w:ascii="SimSun" w:hAnsi="SimSun" w:eastAsia="SimSun" w:cs="SimSun"/>
          <w:sz w:val="23"/>
          <w:szCs w:val="23"/>
          <w:color w:val="FF0000"/>
          <w:spacing w:val="9"/>
        </w:rPr>
        <w:t>”</w:t>
      </w:r>
      <w:r>
        <w:rPr>
          <w:rFonts w:ascii="SimSun" w:hAnsi="SimSun" w:eastAsia="SimSun" w:cs="SimSun"/>
          <w:sz w:val="23"/>
          <w:szCs w:val="23"/>
          <w:spacing w:val="9"/>
        </w:rPr>
        <w:t>按键</w:t>
      </w:r>
    </w:p>
    <w:p>
      <w:pPr>
        <w:spacing w:before="75" w:line="4195" w:lineRule="exact"/>
        <w:textAlignment w:val="center"/>
        <w:rPr/>
      </w:pPr>
      <w:r>
        <w:drawing>
          <wp:inline distT="0" distB="0" distL="0" distR="0">
            <wp:extent cx="4986528" cy="266395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86528" cy="266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"/>
        <w:spacing w:before="126" w:line="310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0"/>
          <w:position w:val="1"/>
        </w:rPr>
        <w:t>4</w:t>
      </w:r>
      <w:r>
        <w:rPr>
          <w:rFonts w:ascii="SimSun" w:hAnsi="SimSun" w:eastAsia="SimSun" w:cs="SimSun"/>
          <w:sz w:val="23"/>
          <w:szCs w:val="23"/>
          <w:spacing w:val="8"/>
          <w:position w:val="1"/>
        </w:rPr>
        <w:t>、观看直播课程</w:t>
      </w:r>
    </w:p>
    <w:p>
      <w:pPr>
        <w:ind w:firstLine="79"/>
        <w:spacing w:before="127" w:line="4443" w:lineRule="exact"/>
        <w:textAlignment w:val="center"/>
        <w:rPr/>
      </w:pPr>
      <w:r>
        <w:drawing>
          <wp:inline distT="0" distB="0" distL="0" distR="0">
            <wp:extent cx="4899659" cy="2820923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99659" cy="282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785" w:bottom="0" w:left="10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hyperlink" Target="https://www.learnin.com.cn/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hyperlink" Target="https://upkymf.fanqier.cn/f/p3nbhirp" TargetMode="External"/><Relationship Id="rId2" Type="http://schemas.openxmlformats.org/officeDocument/2006/relationships/image" Target="media/image2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立华</dc:creator>
  <dcterms:created xsi:type="dcterms:W3CDTF">2023-10-18T15:06:58Z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2023-10-18T15:20:37</vt:filetime>
  </property>
  <property fmtid="{D5CDD505-2E9C-101B-9397-08002B2CF9AE}" pid="4" name="UsrData">
    <vt:lpwstr>652f873b8bad40001f0eff36</vt:lpwstr>
  </property>
</Properties>
</file>